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46C8D50B"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C740EA">
        <w:rPr>
          <w:noProof w:val="0"/>
          <w:sz w:val="24"/>
          <w:szCs w:val="24"/>
        </w:rPr>
        <w:t>4</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1F6D60" w:rsidRPr="001F6D60">
        <w:rPr>
          <w:noProof w:val="0"/>
          <w:sz w:val="24"/>
          <w:szCs w:val="24"/>
        </w:rPr>
        <w:t>2501348</w:t>
      </w:r>
      <w:r w:rsidR="00EB7038" w:rsidRPr="00EB7038" w:rsidDel="00EB7038">
        <w:rPr>
          <w:noProof w:val="0"/>
          <w:sz w:val="24"/>
          <w:szCs w:val="24"/>
        </w:rPr>
        <w:t xml:space="preserve"> </w:t>
      </w:r>
    </w:p>
    <w:p w14:paraId="39D79C89" w14:textId="6269DEF2" w:rsidR="002324AA" w:rsidRDefault="00C740EA" w:rsidP="009F6B0A">
      <w:pPr>
        <w:pStyle w:val="CRCoverPage"/>
        <w:jc w:val="both"/>
        <w:rPr>
          <w:rFonts w:eastAsia="SimSun" w:cs="Arial"/>
          <w:b/>
          <w:noProof/>
          <w:sz w:val="24"/>
          <w:szCs w:val="24"/>
          <w:lang w:eastAsia="zh-CN"/>
        </w:rPr>
      </w:pPr>
      <w:r w:rsidRPr="00C740EA">
        <w:rPr>
          <w:rFonts w:eastAsia="SimSun" w:cs="Arial"/>
          <w:b/>
          <w:noProof/>
          <w:sz w:val="24"/>
          <w:szCs w:val="24"/>
          <w:lang w:eastAsia="zh-CN"/>
        </w:rPr>
        <w:t>Athens , GR</w:t>
      </w:r>
      <w:r w:rsidR="0015282B" w:rsidRPr="0015282B">
        <w:rPr>
          <w:rFonts w:eastAsia="SimSun" w:cs="Arial"/>
          <w:b/>
          <w:noProof/>
          <w:sz w:val="24"/>
          <w:szCs w:val="24"/>
          <w:lang w:eastAsia="zh-CN"/>
        </w:rPr>
        <w:t>, 1</w:t>
      </w:r>
      <w:r w:rsidR="00B0521C">
        <w:rPr>
          <w:rFonts w:eastAsia="SimSun" w:cs="Arial"/>
          <w:b/>
          <w:noProof/>
          <w:sz w:val="24"/>
          <w:szCs w:val="24"/>
          <w:lang w:eastAsia="zh-CN"/>
        </w:rPr>
        <w:t>7</w:t>
      </w:r>
      <w:r w:rsidR="0015282B" w:rsidRPr="00D6718F">
        <w:rPr>
          <w:rFonts w:eastAsia="SimSun" w:cs="Arial"/>
          <w:b/>
          <w:noProof/>
          <w:sz w:val="24"/>
          <w:szCs w:val="24"/>
          <w:vertAlign w:val="superscript"/>
          <w:lang w:eastAsia="zh-CN"/>
        </w:rPr>
        <w:t>th</w:t>
      </w:r>
      <w:r w:rsidR="0015282B" w:rsidRPr="0015282B">
        <w:rPr>
          <w:rFonts w:eastAsia="SimSun" w:cs="Arial"/>
          <w:b/>
          <w:noProof/>
          <w:sz w:val="24"/>
          <w:szCs w:val="24"/>
          <w:lang w:eastAsia="zh-CN"/>
        </w:rPr>
        <w:t xml:space="preserve"> – 2</w:t>
      </w:r>
      <w:r w:rsidR="00B0521C">
        <w:rPr>
          <w:rFonts w:eastAsia="SimSun" w:cs="Arial"/>
          <w:b/>
          <w:noProof/>
          <w:sz w:val="24"/>
          <w:szCs w:val="24"/>
          <w:lang w:eastAsia="zh-CN"/>
        </w:rPr>
        <w:t>1</w:t>
      </w:r>
      <w:r w:rsidR="00B0521C" w:rsidRPr="0075333C">
        <w:rPr>
          <w:rFonts w:eastAsia="SimSun" w:cs="Arial"/>
          <w:b/>
          <w:noProof/>
          <w:sz w:val="24"/>
          <w:szCs w:val="24"/>
          <w:vertAlign w:val="superscript"/>
          <w:lang w:eastAsia="zh-CN"/>
        </w:rPr>
        <w:t>st</w:t>
      </w:r>
      <w:r w:rsidR="0075333C">
        <w:rPr>
          <w:rFonts w:eastAsia="SimSun" w:cs="Arial"/>
          <w:b/>
          <w:noProof/>
          <w:sz w:val="24"/>
          <w:szCs w:val="24"/>
          <w:lang w:eastAsia="zh-CN"/>
        </w:rPr>
        <w:t>,</w:t>
      </w:r>
      <w:r w:rsidR="0015282B" w:rsidRPr="0015282B">
        <w:rPr>
          <w:rFonts w:eastAsia="SimSun" w:cs="Arial"/>
          <w:b/>
          <w:noProof/>
          <w:sz w:val="24"/>
          <w:szCs w:val="24"/>
          <w:lang w:eastAsia="zh-CN"/>
        </w:rPr>
        <w:t xml:space="preserve"> </w:t>
      </w:r>
      <w:r w:rsidR="007C4E6B">
        <w:rPr>
          <w:rFonts w:eastAsia="SimSun" w:cs="Arial"/>
          <w:b/>
          <w:noProof/>
          <w:sz w:val="24"/>
          <w:szCs w:val="24"/>
          <w:lang w:eastAsia="zh-CN"/>
        </w:rPr>
        <w:t>Feb.</w:t>
      </w:r>
      <w:r w:rsidR="0015282B" w:rsidRPr="0015282B">
        <w:rPr>
          <w:rFonts w:eastAsia="SimSun" w:cs="Arial"/>
          <w:b/>
          <w:noProof/>
          <w:sz w:val="24"/>
          <w:szCs w:val="24"/>
          <w:lang w:eastAsia="zh-CN"/>
        </w:rPr>
        <w:t xml:space="preserve"> 202</w:t>
      </w:r>
      <w:r w:rsidR="007C4E6B">
        <w:rPr>
          <w:rFonts w:eastAsia="SimSun" w:cs="Arial"/>
          <w:b/>
          <w:noProof/>
          <w:sz w:val="24"/>
          <w:szCs w:val="24"/>
          <w:lang w:eastAsia="zh-CN"/>
        </w:rPr>
        <w:t>5</w:t>
      </w:r>
    </w:p>
    <w:p w14:paraId="17FF4E7F" w14:textId="77777777" w:rsidR="0015282B" w:rsidRPr="00786FED" w:rsidRDefault="0015282B" w:rsidP="009F6B0A">
      <w:pPr>
        <w:pStyle w:val="CRCoverPage"/>
        <w:jc w:val="both"/>
        <w:rPr>
          <w:rFonts w:cs="Arial"/>
          <w:b/>
          <w:bCs/>
          <w:sz w:val="24"/>
          <w:szCs w:val="24"/>
          <w:lang w:val="en-US"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07766771" w:rsidR="002324AA" w:rsidRDefault="002324AA" w:rsidP="009F6B0A">
      <w:pPr>
        <w:ind w:left="2160" w:hanging="2160"/>
        <w:jc w:val="both"/>
      </w:pPr>
      <w:r w:rsidRPr="5778B585">
        <w:rPr>
          <w:rFonts w:ascii="Arial" w:hAnsi="Arial" w:cs="Arial"/>
          <w:b/>
          <w:bCs/>
          <w:sz w:val="24"/>
          <w:szCs w:val="24"/>
          <w:lang w:val="en-US"/>
        </w:rPr>
        <w:t>Title:</w:t>
      </w:r>
      <w:r>
        <w:tab/>
      </w:r>
      <w:r w:rsidR="00FD371E" w:rsidRPr="00FD371E">
        <w:rPr>
          <w:rFonts w:ascii="Arial" w:hAnsi="Arial" w:cs="Arial"/>
          <w:b/>
          <w:bCs/>
          <w:sz w:val="24"/>
          <w:szCs w:val="24"/>
          <w:lang w:val="en-US"/>
        </w:rPr>
        <w:t>UE RF requirements (MIMO Phase5)</w:t>
      </w:r>
    </w:p>
    <w:p w14:paraId="7838B531" w14:textId="05B28383" w:rsidR="002324AA" w:rsidRPr="00786FED" w:rsidRDefault="572184A3" w:rsidP="009F6B0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032A3C">
        <w:rPr>
          <w:rFonts w:ascii="Arial" w:hAnsi="Arial" w:cs="Arial"/>
          <w:b/>
          <w:bCs/>
          <w:sz w:val="24"/>
          <w:szCs w:val="24"/>
          <w:lang w:val="en-US"/>
        </w:rPr>
        <w:t>7.22.2</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13A06823"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agreement in the</w:t>
      </w:r>
      <w:r w:rsidR="000F4B0A">
        <w:rPr>
          <w:rFonts w:eastAsia="SimSun"/>
        </w:rPr>
        <w:t xml:space="preserve"> WF </w:t>
      </w:r>
      <w:r w:rsidR="0077760A">
        <w:rPr>
          <w:rFonts w:eastAsia="SimSun"/>
        </w:rPr>
        <w:t>from</w:t>
      </w:r>
      <w:r w:rsidR="000F4B0A">
        <w:rPr>
          <w:rFonts w:eastAsia="SimSun"/>
        </w:rPr>
        <w:t xml:space="preserve"> RAN4 </w:t>
      </w:r>
      <w:r w:rsidR="00750963">
        <w:rPr>
          <w:rFonts w:eastAsia="SimSun"/>
        </w:rPr>
        <w:t>#</w:t>
      </w:r>
      <w:r w:rsidR="000F4B0A">
        <w:rPr>
          <w:rFonts w:eastAsia="SimSun"/>
        </w:rPr>
        <w:t>1</w:t>
      </w:r>
      <w:r w:rsidR="005865E8">
        <w:rPr>
          <w:rFonts w:eastAsia="SimSun"/>
        </w:rPr>
        <w:t>1</w:t>
      </w:r>
      <w:r w:rsidR="00750963">
        <w:rPr>
          <w:rFonts w:eastAsia="SimSun"/>
        </w:rPr>
        <w:t>3</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w:t>
      </w:r>
      <w:r w:rsidR="009C711D">
        <w:rPr>
          <w:rFonts w:eastAsia="SimSun"/>
          <w:lang w:val="en-US" w:eastAsia="zh-CN"/>
        </w:rPr>
        <w:t xml:space="preserve">present our view </w:t>
      </w:r>
      <w:r w:rsidR="005933B8">
        <w:rPr>
          <w:rFonts w:eastAsia="SimSun"/>
          <w:lang w:val="en-US" w:eastAsia="zh-CN"/>
        </w:rPr>
        <w:t xml:space="preserve">in </w:t>
      </w:r>
      <w:r w:rsidR="009C711D">
        <w:rPr>
          <w:rFonts w:eastAsia="SimSun"/>
          <w:lang w:val="en-US" w:eastAsia="zh-CN"/>
        </w:rPr>
        <w:t>3Tx and UL TRP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28B23620" w14:textId="77777777" w:rsidR="00CF1E9F" w:rsidRPr="00D955B4" w:rsidRDefault="00CF1E9F" w:rsidP="009F6B0A">
            <w:pPr>
              <w:pStyle w:val="Heading1"/>
              <w:jc w:val="both"/>
              <w:rPr>
                <w:lang w:eastAsia="zh-CN"/>
              </w:rPr>
            </w:pPr>
            <w:r w:rsidRPr="00D955B4">
              <w:lastRenderedPageBreak/>
              <w:t>&lt;Topic 1&gt; 3Tx</w:t>
            </w:r>
          </w:p>
          <w:p w14:paraId="57D33C58" w14:textId="77777777" w:rsidR="00CF1E9F" w:rsidRPr="00D955B4" w:rsidRDefault="00CF1E9F" w:rsidP="009F6B0A">
            <w:pPr>
              <w:pStyle w:val="Heading2"/>
              <w:jc w:val="both"/>
              <w:rPr>
                <w:lang w:eastAsia="zh-CN"/>
              </w:rPr>
            </w:pPr>
            <w:r w:rsidRPr="00D955B4">
              <w:t>&lt;Sub-topic 1-1&gt; Power class</w:t>
            </w:r>
          </w:p>
          <w:p w14:paraId="5DBEEA30" w14:textId="77777777" w:rsidR="00CF1E9F" w:rsidRPr="00D955B4" w:rsidRDefault="00CF1E9F" w:rsidP="009F6B0A">
            <w:pPr>
              <w:jc w:val="both"/>
              <w:rPr>
                <w:lang w:eastAsia="zh-CN"/>
              </w:rPr>
            </w:pPr>
            <w:r w:rsidRPr="00D955B4">
              <w:rPr>
                <w:b/>
                <w:highlight w:val="green"/>
                <w:lang w:eastAsia="zh-CN"/>
              </w:rPr>
              <w:t>&lt;Agreement&gt;</w:t>
            </w:r>
            <w:r w:rsidRPr="00D955B4">
              <w:rPr>
                <w:highlight w:val="green"/>
                <w:lang w:eastAsia="zh-CN"/>
              </w:rPr>
              <w:t>: PC for 3Tx requirement</w:t>
            </w:r>
          </w:p>
          <w:p w14:paraId="002B14B3" w14:textId="77777777" w:rsidR="00CF1E9F" w:rsidRPr="00E73195" w:rsidRDefault="00CF1E9F" w:rsidP="009F6B0A">
            <w:pPr>
              <w:numPr>
                <w:ilvl w:val="0"/>
                <w:numId w:val="31"/>
              </w:numPr>
              <w:overflowPunct/>
              <w:autoSpaceDE/>
              <w:autoSpaceDN/>
              <w:adjustRightInd/>
              <w:jc w:val="both"/>
              <w:textAlignment w:val="auto"/>
              <w:rPr>
                <w:rFonts w:eastAsia="MS Mincho"/>
                <w:bCs/>
                <w:lang w:val="en-US" w:eastAsia="zh-CN"/>
              </w:rPr>
            </w:pPr>
            <w:r w:rsidRPr="00E73195">
              <w:rPr>
                <w:rFonts w:eastAsia="MS Mincho"/>
                <w:bCs/>
                <w:lang w:eastAsia="ko-KR"/>
              </w:rPr>
              <w:t>PC for 3Tx requirement</w:t>
            </w:r>
          </w:p>
          <w:p w14:paraId="0FC5C1AA" w14:textId="77777777" w:rsidR="00CF1E9F" w:rsidRPr="00E73195" w:rsidRDefault="00CF1E9F" w:rsidP="009F6B0A">
            <w:pPr>
              <w:numPr>
                <w:ilvl w:val="1"/>
                <w:numId w:val="31"/>
              </w:numPr>
              <w:overflowPunct/>
              <w:autoSpaceDE/>
              <w:autoSpaceDN/>
              <w:adjustRightInd/>
              <w:jc w:val="both"/>
              <w:textAlignment w:val="auto"/>
              <w:rPr>
                <w:rFonts w:eastAsia="MS Mincho"/>
                <w:bCs/>
                <w:lang w:val="en-US" w:eastAsia="zh-CN"/>
              </w:rPr>
            </w:pPr>
            <w:r w:rsidRPr="00E73195">
              <w:rPr>
                <w:rFonts w:eastAsia="Malgun Gothic"/>
                <w:bCs/>
                <w:lang w:eastAsia="ko-KR"/>
              </w:rPr>
              <w:t>PC3</w:t>
            </w:r>
          </w:p>
          <w:p w14:paraId="30A357CC" w14:textId="77777777" w:rsidR="00CF1E9F" w:rsidRPr="00E73195" w:rsidRDefault="00CF1E9F" w:rsidP="009F6B0A">
            <w:pPr>
              <w:numPr>
                <w:ilvl w:val="1"/>
                <w:numId w:val="31"/>
              </w:numPr>
              <w:overflowPunct/>
              <w:autoSpaceDE/>
              <w:autoSpaceDN/>
              <w:adjustRightInd/>
              <w:jc w:val="both"/>
              <w:textAlignment w:val="auto"/>
              <w:rPr>
                <w:rFonts w:eastAsia="MS Mincho"/>
                <w:bCs/>
                <w:lang w:val="en-US" w:eastAsia="zh-CN"/>
              </w:rPr>
            </w:pPr>
            <w:r w:rsidRPr="00E73195">
              <w:rPr>
                <w:rFonts w:eastAsia="Malgun Gothic" w:hint="eastAsia"/>
                <w:bCs/>
                <w:lang w:eastAsia="ko-KR"/>
              </w:rPr>
              <w:t>P</w:t>
            </w:r>
            <w:r w:rsidRPr="00E73195">
              <w:rPr>
                <w:rFonts w:eastAsia="Malgun Gothic"/>
                <w:bCs/>
                <w:lang w:eastAsia="ko-KR"/>
              </w:rPr>
              <w:t>C2</w:t>
            </w:r>
          </w:p>
          <w:p w14:paraId="056C086F" w14:textId="77777777" w:rsidR="00CF1E9F" w:rsidRPr="00E73195" w:rsidRDefault="00CF1E9F" w:rsidP="009F6B0A">
            <w:pPr>
              <w:numPr>
                <w:ilvl w:val="1"/>
                <w:numId w:val="31"/>
              </w:numPr>
              <w:overflowPunct/>
              <w:autoSpaceDE/>
              <w:autoSpaceDN/>
              <w:adjustRightInd/>
              <w:jc w:val="both"/>
              <w:textAlignment w:val="auto"/>
              <w:rPr>
                <w:rFonts w:eastAsia="MS Mincho"/>
                <w:bCs/>
                <w:lang w:val="en-US" w:eastAsia="zh-CN"/>
              </w:rPr>
            </w:pPr>
            <w:r w:rsidRPr="00E73195">
              <w:rPr>
                <w:rFonts w:eastAsia="Malgun Gothic"/>
                <w:bCs/>
                <w:lang w:eastAsia="ko-KR"/>
              </w:rPr>
              <w:t>FFS on PC1.5</w:t>
            </w:r>
          </w:p>
          <w:p w14:paraId="1C8C2F6B" w14:textId="77777777" w:rsidR="00CF1E9F" w:rsidRPr="00A63733" w:rsidRDefault="00CF1E9F" w:rsidP="009F6B0A">
            <w:pPr>
              <w:numPr>
                <w:ilvl w:val="2"/>
                <w:numId w:val="31"/>
              </w:numPr>
              <w:overflowPunct/>
              <w:autoSpaceDE/>
              <w:autoSpaceDN/>
              <w:adjustRightInd/>
              <w:jc w:val="both"/>
              <w:textAlignment w:val="auto"/>
              <w:rPr>
                <w:rFonts w:eastAsia="MS Mincho"/>
                <w:bCs/>
                <w:lang w:val="en-US" w:eastAsia="zh-CN"/>
              </w:rPr>
            </w:pPr>
            <w:r w:rsidRPr="00E73195">
              <w:rPr>
                <w:rFonts w:eastAsia="Malgun Gothic" w:hint="eastAsia"/>
                <w:bCs/>
                <w:lang w:eastAsia="ko-KR"/>
              </w:rPr>
              <w:t>F</w:t>
            </w:r>
            <w:r w:rsidRPr="00E73195">
              <w:rPr>
                <w:rFonts w:eastAsia="Malgun Gothic"/>
                <w:bCs/>
                <w:lang w:eastAsia="ko-KR"/>
              </w:rPr>
              <w:t>FS on UE type, i.e., FWA and/or handheld UE</w:t>
            </w:r>
          </w:p>
          <w:p w14:paraId="4903CBFA" w14:textId="77777777" w:rsidR="00CF1E9F" w:rsidRPr="00E73195" w:rsidRDefault="00CF1E9F" w:rsidP="009F6B0A">
            <w:pPr>
              <w:numPr>
                <w:ilvl w:val="2"/>
                <w:numId w:val="31"/>
              </w:numPr>
              <w:overflowPunct/>
              <w:autoSpaceDE/>
              <w:autoSpaceDN/>
              <w:adjustRightInd/>
              <w:jc w:val="both"/>
              <w:textAlignment w:val="auto"/>
              <w:rPr>
                <w:rFonts w:eastAsia="MS Mincho"/>
                <w:bCs/>
                <w:lang w:val="en-US" w:eastAsia="zh-CN"/>
              </w:rPr>
            </w:pPr>
            <w:r>
              <w:rPr>
                <w:rFonts w:eastAsia="DengXian" w:hint="eastAsia"/>
                <w:bCs/>
                <w:lang w:val="en-US" w:eastAsia="zh-CN"/>
              </w:rPr>
              <w:t>F</w:t>
            </w:r>
            <w:r>
              <w:rPr>
                <w:rFonts w:eastAsia="DengXian"/>
                <w:bCs/>
                <w:lang w:val="en-US" w:eastAsia="zh-CN"/>
              </w:rPr>
              <w:t>FS on support of full power mode 0</w:t>
            </w:r>
          </w:p>
          <w:p w14:paraId="31B500D3" w14:textId="77777777" w:rsidR="00CF1E9F" w:rsidRPr="00E73195" w:rsidRDefault="00CF1E9F" w:rsidP="009F6B0A">
            <w:pPr>
              <w:numPr>
                <w:ilvl w:val="0"/>
                <w:numId w:val="31"/>
              </w:numPr>
              <w:overflowPunct/>
              <w:autoSpaceDE/>
              <w:autoSpaceDN/>
              <w:adjustRightInd/>
              <w:jc w:val="both"/>
              <w:textAlignment w:val="auto"/>
              <w:rPr>
                <w:rFonts w:eastAsia="MS Mincho"/>
                <w:lang w:val="en-US" w:eastAsia="zh-CN"/>
              </w:rPr>
            </w:pPr>
            <w:r w:rsidRPr="00E73195">
              <w:rPr>
                <w:rFonts w:eastAsiaTheme="minorEastAsia" w:hint="eastAsia"/>
                <w:lang w:val="en-US" w:eastAsia="zh-CN"/>
              </w:rPr>
              <w:t>R</w:t>
            </w:r>
            <w:r w:rsidRPr="00E73195">
              <w:rPr>
                <w:rFonts w:eastAsiaTheme="minorEastAsia"/>
                <w:lang w:val="en-US" w:eastAsia="zh-CN"/>
              </w:rPr>
              <w:t>AN4 understanding is that TxD for 3Tx is not in the scope of this WI</w:t>
            </w:r>
          </w:p>
          <w:p w14:paraId="07ED71AD" w14:textId="77777777" w:rsidR="00CF1E9F" w:rsidRPr="00E73195" w:rsidRDefault="00CF1E9F" w:rsidP="009F6B0A">
            <w:pPr>
              <w:numPr>
                <w:ilvl w:val="0"/>
                <w:numId w:val="31"/>
              </w:numPr>
              <w:overflowPunct/>
              <w:autoSpaceDE/>
              <w:autoSpaceDN/>
              <w:adjustRightInd/>
              <w:jc w:val="both"/>
              <w:textAlignment w:val="auto"/>
              <w:rPr>
                <w:rFonts w:eastAsiaTheme="minorEastAsia"/>
                <w:lang w:val="en-US" w:eastAsia="zh-CN"/>
              </w:rPr>
            </w:pPr>
            <w:r w:rsidRPr="00E73195">
              <w:rPr>
                <w:rFonts w:eastAsiaTheme="minorEastAsia"/>
                <w:lang w:val="en-US" w:eastAsia="zh-CN"/>
              </w:rPr>
              <w:t>Full power mode 0 apply to PC2 and PC3 only.</w:t>
            </w:r>
          </w:p>
          <w:p w14:paraId="3B2EB737" w14:textId="77777777" w:rsidR="00CF1E9F" w:rsidRPr="00E73195" w:rsidRDefault="00CF1E9F" w:rsidP="009F6B0A">
            <w:pPr>
              <w:numPr>
                <w:ilvl w:val="1"/>
                <w:numId w:val="31"/>
              </w:numPr>
              <w:overflowPunct/>
              <w:autoSpaceDE/>
              <w:autoSpaceDN/>
              <w:adjustRightInd/>
              <w:jc w:val="both"/>
              <w:textAlignment w:val="auto"/>
              <w:rPr>
                <w:rFonts w:eastAsiaTheme="minorEastAsia"/>
                <w:lang w:val="en-US" w:eastAsia="zh-CN"/>
              </w:rPr>
            </w:pPr>
            <w:r w:rsidRPr="00E73195">
              <w:rPr>
                <w:rFonts w:eastAsiaTheme="minorEastAsia" w:hint="eastAsia"/>
                <w:lang w:val="en-US" w:eastAsia="zh-CN"/>
              </w:rPr>
              <w:t>F</w:t>
            </w:r>
            <w:r w:rsidRPr="00E73195">
              <w:rPr>
                <w:rFonts w:eastAsiaTheme="minorEastAsia"/>
                <w:lang w:val="en-US" w:eastAsia="zh-CN"/>
              </w:rPr>
              <w:t>FS on for which UE types it should apply.</w:t>
            </w:r>
          </w:p>
          <w:p w14:paraId="0A3789C2" w14:textId="77777777" w:rsidR="00CF1E9F" w:rsidRPr="00D955B4" w:rsidRDefault="00CF1E9F" w:rsidP="009F6B0A">
            <w:pPr>
              <w:pStyle w:val="B1"/>
              <w:jc w:val="both"/>
              <w:rPr>
                <w:rFonts w:eastAsia="DengXian"/>
                <w:lang w:val="en-US" w:eastAsia="zh-CN"/>
              </w:rPr>
            </w:pPr>
          </w:p>
          <w:p w14:paraId="0FAC839D" w14:textId="77777777" w:rsidR="00CF1E9F" w:rsidRPr="00D955B4" w:rsidRDefault="00CF1E9F" w:rsidP="009F6B0A">
            <w:pPr>
              <w:jc w:val="both"/>
              <w:rPr>
                <w:lang w:eastAsia="zh-CN"/>
              </w:rPr>
            </w:pPr>
            <w:r w:rsidRPr="00D955B4">
              <w:rPr>
                <w:b/>
                <w:highlight w:val="yellow"/>
                <w:lang w:eastAsia="zh-CN"/>
              </w:rPr>
              <w:t>&lt;Way forward&gt;</w:t>
            </w:r>
            <w:r w:rsidRPr="00D955B4">
              <w:rPr>
                <w:highlight w:val="yellow"/>
                <w:lang w:eastAsia="zh-CN"/>
              </w:rPr>
              <w:t xml:space="preserve">: </w:t>
            </w:r>
            <w:r>
              <w:rPr>
                <w:highlight w:val="yellow"/>
                <w:lang w:eastAsia="zh-CN"/>
              </w:rPr>
              <w:t xml:space="preserve">FFS on </w:t>
            </w:r>
            <w:r w:rsidRPr="00D955B4">
              <w:rPr>
                <w:highlight w:val="yellow"/>
                <w:lang w:eastAsia="zh-CN"/>
              </w:rPr>
              <w:t>New capability for power class per band per declared UL power mode for 3Tx</w:t>
            </w:r>
          </w:p>
          <w:p w14:paraId="6841D0FC" w14:textId="77777777" w:rsidR="00CF1E9F" w:rsidRPr="00D955B4" w:rsidRDefault="00CF1E9F" w:rsidP="009F6B0A">
            <w:pPr>
              <w:pStyle w:val="B1"/>
              <w:jc w:val="both"/>
              <w:rPr>
                <w:rFonts w:eastAsia="DengXian"/>
                <w:lang w:val="en-US" w:eastAsia="zh-CN"/>
              </w:rPr>
            </w:pPr>
          </w:p>
          <w:p w14:paraId="3FFB412B" w14:textId="77777777" w:rsidR="00CF1E9F" w:rsidRPr="00D955B4" w:rsidRDefault="00CF1E9F" w:rsidP="009F6B0A">
            <w:pPr>
              <w:pStyle w:val="Heading2"/>
              <w:jc w:val="both"/>
              <w:rPr>
                <w:lang w:eastAsia="zh-CN"/>
              </w:rPr>
            </w:pPr>
            <w:r w:rsidRPr="00D955B4">
              <w:t>&lt;Sub-topic 1-2&gt; PA configuration</w:t>
            </w:r>
          </w:p>
          <w:p w14:paraId="24FFDE7F" w14:textId="77777777" w:rsidR="00CF1E9F" w:rsidRPr="00D955B4" w:rsidRDefault="00CF1E9F" w:rsidP="009F6B0A">
            <w:pPr>
              <w:jc w:val="both"/>
              <w:rPr>
                <w:lang w:eastAsia="zh-CN"/>
              </w:rPr>
            </w:pPr>
            <w:r w:rsidRPr="00D955B4">
              <w:rPr>
                <w:b/>
                <w:highlight w:val="green"/>
                <w:lang w:eastAsia="zh-CN"/>
              </w:rPr>
              <w:t>&lt;Agreement&gt;</w:t>
            </w:r>
            <w:r w:rsidRPr="00D955B4">
              <w:rPr>
                <w:highlight w:val="green"/>
                <w:lang w:eastAsia="zh-CN"/>
              </w:rPr>
              <w:t>: Assumption for power splitting between antenna ports</w:t>
            </w:r>
          </w:p>
          <w:p w14:paraId="070779BE" w14:textId="77777777" w:rsidR="00CF1E9F" w:rsidRPr="00E73195" w:rsidRDefault="00CF1E9F" w:rsidP="009F6B0A">
            <w:pPr>
              <w:numPr>
                <w:ilvl w:val="0"/>
                <w:numId w:val="32"/>
              </w:numPr>
              <w:overflowPunct/>
              <w:autoSpaceDE/>
              <w:autoSpaceDN/>
              <w:adjustRightInd/>
              <w:jc w:val="both"/>
              <w:textAlignment w:val="auto"/>
              <w:rPr>
                <w:rFonts w:eastAsia="MS Mincho"/>
                <w:lang w:val="en-US" w:eastAsia="zh-CN"/>
              </w:rPr>
            </w:pPr>
            <w:r w:rsidRPr="00E73195">
              <w:rPr>
                <w:rFonts w:eastAsia="MS Mincho"/>
                <w:szCs w:val="24"/>
                <w:lang w:eastAsia="zh-CN"/>
              </w:rPr>
              <w:t>Equal power split among non-zero ports according to RAN1 spec</w:t>
            </w:r>
          </w:p>
          <w:p w14:paraId="44D62C10" w14:textId="77777777" w:rsidR="00CF1E9F" w:rsidRPr="00D955B4" w:rsidRDefault="00CF1E9F" w:rsidP="009F6B0A">
            <w:pPr>
              <w:pStyle w:val="B1"/>
              <w:jc w:val="both"/>
              <w:rPr>
                <w:rFonts w:eastAsia="DengXian"/>
                <w:lang w:val="en-US" w:eastAsia="zh-CN"/>
              </w:rPr>
            </w:pPr>
          </w:p>
          <w:p w14:paraId="67654AEF" w14:textId="77777777" w:rsidR="00CF1E9F" w:rsidRPr="00D955B4" w:rsidRDefault="00CF1E9F" w:rsidP="009F6B0A">
            <w:pPr>
              <w:jc w:val="both"/>
              <w:rPr>
                <w:lang w:eastAsia="zh-CN"/>
              </w:rPr>
            </w:pPr>
            <w:r w:rsidRPr="00D955B4">
              <w:rPr>
                <w:b/>
                <w:highlight w:val="green"/>
                <w:lang w:eastAsia="zh-CN"/>
              </w:rPr>
              <w:t>&lt;Agreement&gt;</w:t>
            </w:r>
            <w:r w:rsidRPr="00D955B4">
              <w:rPr>
                <w:highlight w:val="green"/>
                <w:lang w:eastAsia="zh-CN"/>
              </w:rPr>
              <w:t>: PA configurations</w:t>
            </w:r>
          </w:p>
          <w:p w14:paraId="33F8ACF5" w14:textId="77777777" w:rsidR="00CF1E9F" w:rsidRPr="00E73195" w:rsidRDefault="00CF1E9F" w:rsidP="009F6B0A">
            <w:pPr>
              <w:numPr>
                <w:ilvl w:val="0"/>
                <w:numId w:val="32"/>
              </w:numPr>
              <w:overflowPunct/>
              <w:autoSpaceDE/>
              <w:autoSpaceDN/>
              <w:adjustRightInd/>
              <w:jc w:val="both"/>
              <w:textAlignment w:val="auto"/>
              <w:rPr>
                <w:rFonts w:eastAsia="MS Mincho"/>
                <w:lang w:val="en-US" w:eastAsia="zh-CN"/>
              </w:rPr>
            </w:pPr>
            <w:r w:rsidRPr="00E73195">
              <w:rPr>
                <w:rFonts w:eastAsia="MS Mincho" w:hint="eastAsia"/>
                <w:lang w:val="en-US" w:eastAsia="zh-CN"/>
              </w:rPr>
              <w:t>F</w:t>
            </w:r>
            <w:r w:rsidRPr="00E73195">
              <w:rPr>
                <w:rFonts w:eastAsia="MS Mincho"/>
                <w:lang w:val="en-US" w:eastAsia="zh-CN"/>
              </w:rPr>
              <w:t>or MPR evaluation, the assumptions of PA architecture are:</w:t>
            </w:r>
          </w:p>
          <w:p w14:paraId="66100FB0" w14:textId="77777777" w:rsidR="00CF1E9F" w:rsidRPr="00E73195" w:rsidRDefault="00CF1E9F" w:rsidP="009F6B0A">
            <w:pPr>
              <w:numPr>
                <w:ilvl w:val="1"/>
                <w:numId w:val="32"/>
              </w:numPr>
              <w:overflowPunct/>
              <w:autoSpaceDE/>
              <w:autoSpaceDN/>
              <w:adjustRightInd/>
              <w:jc w:val="both"/>
              <w:textAlignment w:val="auto"/>
              <w:rPr>
                <w:rFonts w:eastAsia="MS Mincho"/>
                <w:lang w:val="en-US" w:eastAsia="zh-CN"/>
              </w:rPr>
            </w:pPr>
            <w:r w:rsidRPr="00E73195">
              <w:rPr>
                <w:rFonts w:eastAsiaTheme="minorEastAsia" w:hint="eastAsia"/>
                <w:lang w:val="en-US" w:eastAsia="zh-CN"/>
              </w:rPr>
              <w:t>F</w:t>
            </w:r>
            <w:r w:rsidRPr="00E73195">
              <w:rPr>
                <w:rFonts w:eastAsiaTheme="minorEastAsia"/>
                <w:lang w:val="en-US" w:eastAsia="zh-CN"/>
              </w:rPr>
              <w:t xml:space="preserve">or PC3, </w:t>
            </w:r>
            <w:r w:rsidRPr="00E73195">
              <w:rPr>
                <w:rFonts w:eastAsia="SimSun"/>
                <w:szCs w:val="24"/>
                <w:lang w:eastAsia="zh-CN"/>
              </w:rPr>
              <w:t xml:space="preserve">3x23dBm </w:t>
            </w:r>
          </w:p>
          <w:p w14:paraId="1136C73B" w14:textId="77777777" w:rsidR="00CF1E9F" w:rsidRPr="00E73195" w:rsidRDefault="00CF1E9F" w:rsidP="009F6B0A">
            <w:pPr>
              <w:numPr>
                <w:ilvl w:val="1"/>
                <w:numId w:val="32"/>
              </w:numPr>
              <w:overflowPunct/>
              <w:autoSpaceDE/>
              <w:autoSpaceDN/>
              <w:adjustRightInd/>
              <w:jc w:val="both"/>
              <w:textAlignment w:val="auto"/>
              <w:rPr>
                <w:rFonts w:eastAsia="MS Mincho"/>
                <w:lang w:val="en-US" w:eastAsia="zh-CN"/>
              </w:rPr>
            </w:pPr>
            <w:r w:rsidRPr="00E73195">
              <w:rPr>
                <w:rFonts w:eastAsia="SimSun" w:hint="eastAsia"/>
                <w:szCs w:val="24"/>
                <w:lang w:eastAsia="zh-CN"/>
              </w:rPr>
              <w:t>F</w:t>
            </w:r>
            <w:r w:rsidRPr="00E73195">
              <w:rPr>
                <w:rFonts w:eastAsia="SimSun"/>
                <w:szCs w:val="24"/>
                <w:lang w:eastAsia="zh-CN"/>
              </w:rPr>
              <w:t>or PC2</w:t>
            </w:r>
          </w:p>
          <w:p w14:paraId="7D85D24F" w14:textId="77777777" w:rsidR="00CF1E9F" w:rsidRPr="00E73195" w:rsidRDefault="00CF1E9F" w:rsidP="009F6B0A">
            <w:pPr>
              <w:numPr>
                <w:ilvl w:val="2"/>
                <w:numId w:val="32"/>
              </w:numPr>
              <w:overflowPunct/>
              <w:autoSpaceDE/>
              <w:autoSpaceDN/>
              <w:adjustRightInd/>
              <w:jc w:val="both"/>
              <w:textAlignment w:val="auto"/>
              <w:rPr>
                <w:rFonts w:eastAsia="MS Mincho"/>
                <w:lang w:val="en-US" w:eastAsia="zh-CN"/>
              </w:rPr>
            </w:pPr>
            <w:r w:rsidRPr="00E73195">
              <w:rPr>
                <w:rFonts w:eastAsia="SimSun"/>
                <w:szCs w:val="24"/>
                <w:lang w:eastAsia="zh-CN"/>
              </w:rPr>
              <w:t>3x23dBm</w:t>
            </w:r>
          </w:p>
          <w:p w14:paraId="11E22387" w14:textId="77777777" w:rsidR="00CF1E9F" w:rsidRPr="00E73195" w:rsidRDefault="00CF1E9F" w:rsidP="009F6B0A">
            <w:pPr>
              <w:numPr>
                <w:ilvl w:val="2"/>
                <w:numId w:val="32"/>
              </w:numPr>
              <w:overflowPunct/>
              <w:autoSpaceDE/>
              <w:autoSpaceDN/>
              <w:adjustRightInd/>
              <w:jc w:val="both"/>
              <w:textAlignment w:val="auto"/>
              <w:rPr>
                <w:rFonts w:eastAsia="MS Mincho"/>
                <w:lang w:val="en-US" w:eastAsia="zh-CN"/>
              </w:rPr>
            </w:pPr>
            <w:r w:rsidRPr="00E73195">
              <w:rPr>
                <w:rFonts w:eastAsia="SimSun"/>
                <w:szCs w:val="24"/>
                <w:lang w:eastAsia="zh-CN"/>
              </w:rPr>
              <w:t>3x26dBm is not precluded and interested company can provide the evaluation</w:t>
            </w:r>
          </w:p>
          <w:p w14:paraId="2B79AB37" w14:textId="77777777" w:rsidR="00CF1E9F" w:rsidRPr="00D955B4" w:rsidRDefault="00CF1E9F" w:rsidP="009F6B0A">
            <w:pPr>
              <w:jc w:val="both"/>
              <w:rPr>
                <w:rFonts w:eastAsia="DengXian"/>
                <w:lang w:val="en-US" w:eastAsia="zh-CN"/>
              </w:rPr>
            </w:pPr>
          </w:p>
          <w:p w14:paraId="75AA2728" w14:textId="77777777" w:rsidR="00CF1E9F" w:rsidRPr="00D955B4" w:rsidRDefault="00CF1E9F" w:rsidP="009F6B0A">
            <w:pPr>
              <w:pStyle w:val="Heading2"/>
              <w:jc w:val="both"/>
              <w:rPr>
                <w:lang w:eastAsia="zh-CN"/>
              </w:rPr>
            </w:pPr>
            <w:r w:rsidRPr="00D955B4">
              <w:t>&lt;Sub-topic 1-3&gt; MPR</w:t>
            </w:r>
          </w:p>
          <w:p w14:paraId="1BAD22FE" w14:textId="77777777" w:rsidR="00CF1E9F" w:rsidRPr="00D955B4" w:rsidRDefault="00CF1E9F" w:rsidP="009F6B0A">
            <w:pPr>
              <w:jc w:val="both"/>
              <w:rPr>
                <w:lang w:eastAsia="zh-CN"/>
              </w:rPr>
            </w:pPr>
            <w:r w:rsidRPr="00D955B4">
              <w:rPr>
                <w:b/>
                <w:highlight w:val="green"/>
                <w:lang w:eastAsia="zh-CN"/>
              </w:rPr>
              <w:t>&lt;Agreement&gt;</w:t>
            </w:r>
            <w:r w:rsidRPr="00D955B4">
              <w:rPr>
                <w:highlight w:val="green"/>
                <w:lang w:eastAsia="zh-CN"/>
              </w:rPr>
              <w:t>: Different MPR for different UE type</w:t>
            </w:r>
          </w:p>
          <w:p w14:paraId="5C242EAE" w14:textId="77777777" w:rsidR="00CF1E9F" w:rsidRPr="00E73195" w:rsidRDefault="00CF1E9F" w:rsidP="009F6B0A">
            <w:pPr>
              <w:numPr>
                <w:ilvl w:val="0"/>
                <w:numId w:val="33"/>
              </w:numPr>
              <w:overflowPunct/>
              <w:autoSpaceDE/>
              <w:autoSpaceDN/>
              <w:adjustRightInd/>
              <w:jc w:val="both"/>
              <w:textAlignment w:val="auto"/>
              <w:rPr>
                <w:rFonts w:eastAsia="MS Mincho"/>
                <w:iCs/>
                <w:lang w:eastAsia="zh-CN"/>
              </w:rPr>
            </w:pPr>
            <w:r w:rsidRPr="00E73195">
              <w:rPr>
                <w:rFonts w:eastAsia="MS Mincho"/>
                <w:szCs w:val="24"/>
                <w:lang w:eastAsia="zh-CN"/>
              </w:rPr>
              <w:t>Define separate MPR requirements for handheld and FWA UE</w:t>
            </w:r>
          </w:p>
          <w:p w14:paraId="731FC331" w14:textId="77777777" w:rsidR="00CF1E9F" w:rsidRPr="00D955B4" w:rsidRDefault="00CF1E9F" w:rsidP="009F6B0A">
            <w:pPr>
              <w:jc w:val="both"/>
              <w:rPr>
                <w:rFonts w:eastAsia="DengXian"/>
                <w:lang w:eastAsia="zh-CN"/>
              </w:rPr>
            </w:pPr>
          </w:p>
          <w:p w14:paraId="249023EA" w14:textId="77777777" w:rsidR="00CF1E9F" w:rsidRPr="00D955B4" w:rsidRDefault="00CF1E9F" w:rsidP="009F6B0A">
            <w:pPr>
              <w:jc w:val="both"/>
              <w:rPr>
                <w:lang w:eastAsia="zh-CN"/>
              </w:rPr>
            </w:pPr>
            <w:r w:rsidRPr="00D955B4">
              <w:rPr>
                <w:b/>
                <w:highlight w:val="yellow"/>
                <w:lang w:eastAsia="zh-CN"/>
              </w:rPr>
              <w:t>&lt;Way forward&gt;</w:t>
            </w:r>
            <w:r w:rsidRPr="00D955B4">
              <w:rPr>
                <w:highlight w:val="yellow"/>
                <w:lang w:eastAsia="zh-CN"/>
              </w:rPr>
              <w:t>: MPR derivation method for 3Tx</w:t>
            </w:r>
          </w:p>
          <w:p w14:paraId="48BE9E40" w14:textId="77777777" w:rsidR="00CF1E9F" w:rsidRPr="00D955B4" w:rsidRDefault="00CF1E9F" w:rsidP="009F6B0A">
            <w:pPr>
              <w:numPr>
                <w:ilvl w:val="0"/>
                <w:numId w:val="20"/>
              </w:numPr>
              <w:overflowPunct/>
              <w:autoSpaceDE/>
              <w:autoSpaceDN/>
              <w:adjustRightInd/>
              <w:spacing w:after="120"/>
              <w:ind w:left="720"/>
              <w:jc w:val="both"/>
              <w:textAlignment w:val="auto"/>
              <w:rPr>
                <w:rFonts w:eastAsia="SimSun"/>
                <w:szCs w:val="24"/>
                <w:lang w:eastAsia="zh-CN"/>
              </w:rPr>
            </w:pPr>
            <w:r w:rsidRPr="00D955B4">
              <w:rPr>
                <w:rFonts w:eastAsia="SimSun"/>
                <w:szCs w:val="24"/>
                <w:lang w:eastAsia="zh-CN"/>
              </w:rPr>
              <w:lastRenderedPageBreak/>
              <w:t xml:space="preserve">Companies are encouraged to evaluate MPR based on existing MPR requirements, e.g., PC, 2/4Tx, UE type, considering 3PA configuration agreed above </w:t>
            </w:r>
          </w:p>
          <w:p w14:paraId="53C9D9B6" w14:textId="77777777" w:rsidR="00CF1E9F" w:rsidRPr="00E73195" w:rsidRDefault="00CF1E9F" w:rsidP="009F6B0A">
            <w:pPr>
              <w:numPr>
                <w:ilvl w:val="1"/>
                <w:numId w:val="20"/>
              </w:numPr>
              <w:overflowPunct/>
              <w:autoSpaceDE/>
              <w:autoSpaceDN/>
              <w:adjustRightInd/>
              <w:spacing w:after="120"/>
              <w:ind w:left="1440"/>
              <w:jc w:val="both"/>
              <w:textAlignment w:val="auto"/>
              <w:rPr>
                <w:rFonts w:eastAsia="SimSun"/>
                <w:szCs w:val="24"/>
                <w:lang w:eastAsia="zh-CN"/>
              </w:rPr>
            </w:pPr>
            <w:r w:rsidRPr="00E73195">
              <w:rPr>
                <w:rFonts w:eastAsia="SimSun"/>
                <w:szCs w:val="24"/>
                <w:lang w:eastAsia="zh-CN"/>
              </w:rPr>
              <w:t>Option 1: Reuse legacy MPR requirements for each power class (OPPO, Huawei, Nokia)</w:t>
            </w:r>
          </w:p>
          <w:p w14:paraId="01B1FA81" w14:textId="77777777" w:rsidR="00CF1E9F" w:rsidRPr="00E73195" w:rsidRDefault="00CF1E9F" w:rsidP="009F6B0A">
            <w:pPr>
              <w:numPr>
                <w:ilvl w:val="1"/>
                <w:numId w:val="20"/>
              </w:numPr>
              <w:overflowPunct/>
              <w:autoSpaceDE/>
              <w:autoSpaceDN/>
              <w:adjustRightInd/>
              <w:spacing w:after="120"/>
              <w:ind w:left="1440"/>
              <w:jc w:val="both"/>
              <w:textAlignment w:val="auto"/>
              <w:rPr>
                <w:rFonts w:eastAsia="SimSun"/>
                <w:szCs w:val="24"/>
                <w:lang w:eastAsia="zh-CN"/>
              </w:rPr>
            </w:pPr>
            <w:r w:rsidRPr="00E73195">
              <w:rPr>
                <w:rFonts w:eastAsia="SimSun"/>
                <w:szCs w:val="24"/>
                <w:lang w:eastAsia="zh-CN"/>
              </w:rPr>
              <w:t>Option 2: Further evaluate with 3PA configuration (Apple)</w:t>
            </w:r>
          </w:p>
          <w:p w14:paraId="23E3E31C" w14:textId="77777777" w:rsidR="00CF1E9F" w:rsidRPr="00D955B4" w:rsidRDefault="00CF1E9F" w:rsidP="009F6B0A">
            <w:pPr>
              <w:jc w:val="both"/>
              <w:rPr>
                <w:rFonts w:eastAsia="DengXian"/>
                <w:lang w:eastAsia="zh-CN"/>
              </w:rPr>
            </w:pPr>
          </w:p>
          <w:p w14:paraId="788C5E25" w14:textId="77777777" w:rsidR="00CF1E9F" w:rsidRPr="00D955B4" w:rsidRDefault="00CF1E9F" w:rsidP="009F6B0A">
            <w:pPr>
              <w:pStyle w:val="Heading2"/>
              <w:jc w:val="both"/>
              <w:rPr>
                <w:lang w:eastAsia="zh-CN"/>
              </w:rPr>
            </w:pPr>
            <w:r w:rsidRPr="00D955B4">
              <w:t>&lt;Sub-topic 1-4&gt; Supported layer for mode 0</w:t>
            </w:r>
          </w:p>
          <w:p w14:paraId="3C04B265" w14:textId="77777777" w:rsidR="00CF1E9F" w:rsidRDefault="00CF1E9F" w:rsidP="009F6B0A">
            <w:pPr>
              <w:jc w:val="both"/>
              <w:rPr>
                <w:highlight w:val="yellow"/>
                <w:lang w:eastAsia="zh-CN"/>
              </w:rPr>
            </w:pPr>
            <w:r w:rsidRPr="00D955B4">
              <w:rPr>
                <w:b/>
                <w:highlight w:val="yellow"/>
                <w:lang w:eastAsia="zh-CN"/>
              </w:rPr>
              <w:t>&lt;Way forward &gt;</w:t>
            </w:r>
            <w:r w:rsidRPr="00D955B4">
              <w:rPr>
                <w:highlight w:val="yellow"/>
                <w:lang w:eastAsia="zh-CN"/>
              </w:rPr>
              <w:t xml:space="preserve">: </w:t>
            </w:r>
            <w:r>
              <w:rPr>
                <w:highlight w:val="yellow"/>
                <w:lang w:eastAsia="zh-CN"/>
              </w:rPr>
              <w:t xml:space="preserve">FFS on </w:t>
            </w:r>
            <w:r w:rsidRPr="00D955B4">
              <w:rPr>
                <w:highlight w:val="yellow"/>
                <w:lang w:eastAsia="zh-CN"/>
              </w:rPr>
              <w:t>Supported MIMO layer for ULFPTx mode 0</w:t>
            </w:r>
          </w:p>
          <w:p w14:paraId="1B3C9766" w14:textId="77777777" w:rsidR="00CF1E9F" w:rsidRPr="00A444CE" w:rsidRDefault="00CF1E9F" w:rsidP="009F6B0A">
            <w:pPr>
              <w:jc w:val="both"/>
              <w:rPr>
                <w:rFonts w:eastAsia="DengXian"/>
                <w:lang w:eastAsia="zh-CN"/>
              </w:rPr>
            </w:pPr>
          </w:p>
          <w:p w14:paraId="7E88DB33" w14:textId="77777777" w:rsidR="00CF1E9F" w:rsidRPr="00D955B4" w:rsidRDefault="00CF1E9F" w:rsidP="009F6B0A">
            <w:pPr>
              <w:pStyle w:val="Heading1"/>
              <w:jc w:val="both"/>
              <w:rPr>
                <w:lang w:eastAsia="zh-CN"/>
              </w:rPr>
            </w:pPr>
            <w:r w:rsidRPr="00D955B4">
              <w:t>&lt;Topic 2&gt; Asymmetric TRPs</w:t>
            </w:r>
          </w:p>
          <w:p w14:paraId="634E27BD" w14:textId="77777777" w:rsidR="00CF1E9F" w:rsidRPr="00D955B4" w:rsidRDefault="00CF1E9F" w:rsidP="009F6B0A">
            <w:pPr>
              <w:pStyle w:val="Heading2"/>
              <w:jc w:val="both"/>
              <w:rPr>
                <w:lang w:eastAsia="zh-CN"/>
              </w:rPr>
            </w:pPr>
            <w:r w:rsidRPr="00D955B4">
              <w:t xml:space="preserve">&lt;Sub-topic </w:t>
            </w:r>
            <w:r>
              <w:t>2</w:t>
            </w:r>
            <w:r w:rsidRPr="00D955B4">
              <w:t>-</w:t>
            </w:r>
            <w:r>
              <w:t>1</w:t>
            </w:r>
            <w:r w:rsidRPr="00D955B4">
              <w:t>&gt; UE RF impact</w:t>
            </w:r>
          </w:p>
          <w:p w14:paraId="4857735F" w14:textId="77777777" w:rsidR="00CF1E9F" w:rsidRPr="00D955B4" w:rsidRDefault="00CF1E9F" w:rsidP="009F6B0A">
            <w:pPr>
              <w:spacing w:afterLines="50" w:after="120"/>
              <w:jc w:val="both"/>
              <w:rPr>
                <w:b/>
                <w:lang w:eastAsia="zh-CN"/>
              </w:rPr>
            </w:pPr>
            <w:r w:rsidRPr="00D955B4">
              <w:rPr>
                <w:b/>
                <w:highlight w:val="green"/>
                <w:lang w:eastAsia="zh-CN"/>
              </w:rPr>
              <w:t>&lt;Agreement&gt;: Whether to assume different TCI state between DL and UL</w:t>
            </w:r>
          </w:p>
          <w:p w14:paraId="5DF1EB10" w14:textId="77777777" w:rsidR="00CF1E9F" w:rsidRPr="00123BC9" w:rsidRDefault="00CF1E9F" w:rsidP="009F6B0A">
            <w:pPr>
              <w:numPr>
                <w:ilvl w:val="0"/>
                <w:numId w:val="33"/>
              </w:numPr>
              <w:overflowPunct/>
              <w:autoSpaceDE/>
              <w:autoSpaceDN/>
              <w:adjustRightInd/>
              <w:jc w:val="both"/>
              <w:textAlignment w:val="auto"/>
              <w:rPr>
                <w:rFonts w:eastAsia="MS Mincho"/>
                <w:szCs w:val="24"/>
                <w:lang w:eastAsia="zh-CN"/>
              </w:rPr>
            </w:pPr>
            <w:r w:rsidRPr="00123BC9">
              <w:rPr>
                <w:rFonts w:eastAsia="MS Mincho"/>
                <w:szCs w:val="24"/>
                <w:lang w:eastAsia="zh-CN"/>
              </w:rPr>
              <w:t>Assume different TCI state between DL and UL</w:t>
            </w:r>
          </w:p>
          <w:p w14:paraId="24D39FB4" w14:textId="77777777" w:rsidR="00CF1E9F" w:rsidRPr="00D955B4" w:rsidRDefault="00CF1E9F" w:rsidP="009F6B0A">
            <w:pPr>
              <w:overflowPunct/>
              <w:autoSpaceDE/>
              <w:autoSpaceDN/>
              <w:adjustRightInd/>
              <w:jc w:val="both"/>
              <w:textAlignment w:val="auto"/>
              <w:rPr>
                <w:rFonts w:eastAsia="SimSun"/>
                <w:b/>
                <w:u w:val="single"/>
                <w:lang w:eastAsia="ko-KR"/>
              </w:rPr>
            </w:pPr>
          </w:p>
          <w:p w14:paraId="65A27C87" w14:textId="77777777" w:rsidR="00CF1E9F" w:rsidRPr="00D955B4" w:rsidRDefault="00CF1E9F" w:rsidP="009F6B0A">
            <w:pPr>
              <w:spacing w:afterLines="50" w:after="120"/>
              <w:jc w:val="both"/>
              <w:rPr>
                <w:b/>
                <w:lang w:eastAsia="zh-CN"/>
              </w:rPr>
            </w:pPr>
            <w:r w:rsidRPr="00D955B4">
              <w:rPr>
                <w:b/>
                <w:highlight w:val="yellow"/>
                <w:lang w:eastAsia="zh-CN"/>
              </w:rPr>
              <w:t>&lt;Way forward&gt;: Whether to study FR2 enhancements for asymmetric TRPs scenario in Rel-19</w:t>
            </w:r>
          </w:p>
          <w:p w14:paraId="25903377" w14:textId="77777777" w:rsidR="00CF1E9F" w:rsidRPr="00E73195" w:rsidRDefault="00CF1E9F" w:rsidP="009F6B0A">
            <w:pPr>
              <w:numPr>
                <w:ilvl w:val="0"/>
                <w:numId w:val="20"/>
              </w:numPr>
              <w:overflowPunct/>
              <w:autoSpaceDE/>
              <w:autoSpaceDN/>
              <w:adjustRightInd/>
              <w:spacing w:after="120"/>
              <w:ind w:left="720"/>
              <w:jc w:val="both"/>
              <w:textAlignment w:val="auto"/>
              <w:rPr>
                <w:rFonts w:eastAsia="SimSun"/>
                <w:szCs w:val="24"/>
                <w:lang w:eastAsia="zh-CN"/>
              </w:rPr>
            </w:pPr>
            <w:r w:rsidRPr="00D955B4">
              <w:rPr>
                <w:rFonts w:eastAsia="SimSun"/>
                <w:szCs w:val="24"/>
                <w:lang w:eastAsia="zh-CN"/>
              </w:rPr>
              <w:t xml:space="preserve">RAN4 will not study FR2 enhancements until RAN1 considers the scenario in Option 1 </w:t>
            </w:r>
          </w:p>
          <w:p w14:paraId="28132FB4" w14:textId="77777777" w:rsidR="00CF1E9F" w:rsidRPr="00E73195" w:rsidRDefault="00CF1E9F" w:rsidP="009F6B0A">
            <w:pPr>
              <w:numPr>
                <w:ilvl w:val="1"/>
                <w:numId w:val="20"/>
              </w:numPr>
              <w:overflowPunct/>
              <w:autoSpaceDE/>
              <w:autoSpaceDN/>
              <w:adjustRightInd/>
              <w:spacing w:after="120"/>
              <w:ind w:left="1440"/>
              <w:jc w:val="both"/>
              <w:textAlignment w:val="auto"/>
              <w:rPr>
                <w:rFonts w:eastAsia="SimSun"/>
                <w:szCs w:val="24"/>
                <w:lang w:eastAsia="zh-CN"/>
              </w:rPr>
            </w:pPr>
            <w:r w:rsidRPr="00E73195">
              <w:rPr>
                <w:rFonts w:eastAsia="SimSun"/>
                <w:szCs w:val="24"/>
                <w:lang w:eastAsia="zh-CN"/>
              </w:rPr>
              <w:t xml:space="preserve">Option 1: Yes, UL-specific TRPs are assumed to have limited DL capability </w:t>
            </w:r>
          </w:p>
          <w:p w14:paraId="0319CD35" w14:textId="77777777" w:rsidR="00CF1E9F" w:rsidRPr="00E73195" w:rsidRDefault="00CF1E9F" w:rsidP="009F6B0A">
            <w:pPr>
              <w:numPr>
                <w:ilvl w:val="1"/>
                <w:numId w:val="20"/>
              </w:numPr>
              <w:overflowPunct/>
              <w:autoSpaceDE/>
              <w:autoSpaceDN/>
              <w:adjustRightInd/>
              <w:spacing w:after="120"/>
              <w:ind w:left="1440"/>
              <w:jc w:val="both"/>
              <w:textAlignment w:val="auto"/>
              <w:rPr>
                <w:rFonts w:eastAsia="SimSun"/>
                <w:szCs w:val="24"/>
                <w:lang w:eastAsia="zh-CN"/>
              </w:rPr>
            </w:pPr>
            <w:r w:rsidRPr="00E73195">
              <w:rPr>
                <w:rFonts w:eastAsia="SimSun"/>
                <w:szCs w:val="24"/>
                <w:lang w:eastAsia="zh-CN"/>
              </w:rPr>
              <w:t xml:space="preserve">Option 2: No, need more check </w:t>
            </w:r>
          </w:p>
          <w:p w14:paraId="0FE2224E" w14:textId="77777777" w:rsidR="00CF1E9F" w:rsidRPr="00E73195" w:rsidRDefault="00CF1E9F" w:rsidP="009F6B0A">
            <w:pPr>
              <w:numPr>
                <w:ilvl w:val="1"/>
                <w:numId w:val="20"/>
              </w:numPr>
              <w:overflowPunct/>
              <w:autoSpaceDE/>
              <w:autoSpaceDN/>
              <w:adjustRightInd/>
              <w:spacing w:after="120"/>
              <w:ind w:left="1440"/>
              <w:jc w:val="both"/>
              <w:textAlignment w:val="auto"/>
              <w:rPr>
                <w:rFonts w:eastAsia="SimSun"/>
                <w:szCs w:val="24"/>
                <w:lang w:eastAsia="zh-CN"/>
              </w:rPr>
            </w:pPr>
            <w:r w:rsidRPr="00E73195">
              <w:rPr>
                <w:rFonts w:eastAsia="Malgun Gothic" w:hint="eastAsia"/>
                <w:szCs w:val="24"/>
                <w:lang w:eastAsia="ko-KR"/>
              </w:rPr>
              <w:t>O</w:t>
            </w:r>
            <w:r w:rsidRPr="00E73195">
              <w:rPr>
                <w:rFonts w:eastAsia="Malgun Gothic"/>
                <w:szCs w:val="24"/>
                <w:lang w:eastAsia="ko-KR"/>
              </w:rPr>
              <w:t xml:space="preserve">ption 3: Check with RAN1 sending an LS </w:t>
            </w:r>
          </w:p>
          <w:p w14:paraId="06CE786D" w14:textId="77777777" w:rsidR="0002274C" w:rsidRDefault="0002274C" w:rsidP="009F6B0A">
            <w:pPr>
              <w:jc w:val="both"/>
              <w:rPr>
                <w:rFonts w:eastAsiaTheme="minorEastAsia"/>
                <w:b/>
                <w:bCs/>
                <w:color w:val="4472C4" w:themeColor="accent1"/>
                <w:lang w:eastAsia="zh-CN"/>
              </w:rPr>
            </w:pPr>
          </w:p>
          <w:p w14:paraId="12446BF9" w14:textId="77777777" w:rsidR="0007671A" w:rsidRDefault="0007671A" w:rsidP="009F6B0A">
            <w:pPr>
              <w:jc w:val="both"/>
              <w:rPr>
                <w:rFonts w:eastAsiaTheme="minorEastAsia"/>
                <w:b/>
                <w:bCs/>
                <w:color w:val="4472C4" w:themeColor="accent1"/>
                <w:lang w:eastAsia="zh-CN"/>
              </w:rPr>
            </w:pPr>
          </w:p>
          <w:p w14:paraId="6DE624C6" w14:textId="77777777" w:rsidR="0007671A" w:rsidRDefault="0007671A" w:rsidP="009F6B0A">
            <w:pPr>
              <w:widowControl w:val="0"/>
              <w:overflowPunct/>
              <w:autoSpaceDE/>
              <w:autoSpaceDN/>
              <w:adjustRightInd/>
              <w:spacing w:after="0"/>
              <w:jc w:val="both"/>
              <w:textAlignment w:val="auto"/>
              <w:rPr>
                <w:rFonts w:eastAsia="SimSun"/>
                <w:lang w:val="en-US" w:eastAsia="zh-CN"/>
              </w:rPr>
            </w:pPr>
          </w:p>
          <w:p w14:paraId="790086A7" w14:textId="6D8DCC35" w:rsidR="0007671A" w:rsidRPr="00B309F3" w:rsidRDefault="0007671A" w:rsidP="009F6B0A">
            <w:pPr>
              <w:pStyle w:val="BodyText"/>
              <w:spacing w:after="0"/>
              <w:contextualSpacing/>
              <w:jc w:val="both"/>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571F00A9" w14:textId="72DD99ED" w:rsidR="00A30D4A" w:rsidRDefault="00A30D4A" w:rsidP="009F6B0A">
      <w:pPr>
        <w:widowControl w:val="0"/>
        <w:overflowPunct/>
        <w:autoSpaceDE/>
        <w:autoSpaceDN/>
        <w:adjustRightInd/>
        <w:spacing w:after="0"/>
        <w:jc w:val="both"/>
        <w:textAlignment w:val="auto"/>
        <w:rPr>
          <w:rFonts w:eastAsia="SimSun"/>
          <w:lang w:val="en-US" w:eastAsia="zh-CN"/>
        </w:rPr>
      </w:pPr>
      <w:r>
        <w:rPr>
          <w:rFonts w:eastAsia="SimSun"/>
          <w:lang w:val="en-US" w:eastAsia="zh-CN"/>
        </w:rPr>
        <w:t>The agreement from RAN1 in the LS [2]</w:t>
      </w:r>
      <w:r w:rsidR="00396857">
        <w:rPr>
          <w:rFonts w:eastAsia="SimSun"/>
          <w:lang w:val="en-US" w:eastAsia="zh-CN"/>
        </w:rPr>
        <w:t>:</w:t>
      </w:r>
    </w:p>
    <w:p w14:paraId="0E1516D5" w14:textId="688AC16F" w:rsidR="00A30D4A" w:rsidRPr="00E001E5" w:rsidRDefault="00A30D4A" w:rsidP="009F6B0A">
      <w:pPr>
        <w:spacing w:after="0"/>
        <w:contextualSpacing/>
        <w:jc w:val="both"/>
      </w:pPr>
      <w:r w:rsidRPr="00E001E5">
        <w:t xml:space="preserve"> </w:t>
      </w:r>
    </w:p>
    <w:tbl>
      <w:tblPr>
        <w:tblStyle w:val="TableGrid"/>
        <w:tblW w:w="0" w:type="auto"/>
        <w:tblLook w:val="04A0" w:firstRow="1" w:lastRow="0" w:firstColumn="1" w:lastColumn="0" w:noHBand="0" w:noVBand="1"/>
      </w:tblPr>
      <w:tblGrid>
        <w:gridCol w:w="9016"/>
      </w:tblGrid>
      <w:tr w:rsidR="00A30D4A" w:rsidRPr="00E001E5" w14:paraId="5EC45B89" w14:textId="77777777" w:rsidTr="008E6C4F">
        <w:tc>
          <w:tcPr>
            <w:tcW w:w="10081" w:type="dxa"/>
          </w:tcPr>
          <w:p w14:paraId="773402D8" w14:textId="77777777" w:rsidR="002D44D9" w:rsidRDefault="002D44D9" w:rsidP="009F6B0A">
            <w:pPr>
              <w:spacing w:after="0"/>
              <w:contextualSpacing/>
              <w:jc w:val="both"/>
              <w:rPr>
                <w:b/>
                <w:bCs/>
                <w:highlight w:val="lightGray"/>
              </w:rPr>
            </w:pPr>
          </w:p>
          <w:p w14:paraId="1A561EB9" w14:textId="77777777" w:rsidR="002D44D9" w:rsidRDefault="002D44D9" w:rsidP="009F6B0A">
            <w:pPr>
              <w:pStyle w:val="Heading1"/>
              <w:numPr>
                <w:ilvl w:val="0"/>
                <w:numId w:val="35"/>
              </w:numPr>
              <w:spacing w:before="0" w:after="0"/>
              <w:ind w:left="420" w:hanging="420"/>
              <w:contextualSpacing/>
              <w:jc w:val="both"/>
              <w:rPr>
                <w:rFonts w:ascii="Times New Roman" w:hAnsi="Times New Roman"/>
                <w:smallCaps/>
                <w:lang w:val="en-US"/>
              </w:rPr>
            </w:pPr>
            <w:r>
              <w:rPr>
                <w:rFonts w:ascii="Times New Roman" w:hAnsi="Times New Roman"/>
                <w:smallCaps/>
                <w:lang w:val="en-US"/>
              </w:rPr>
              <w:t>Overall Description</w:t>
            </w:r>
          </w:p>
          <w:p w14:paraId="2E58F919" w14:textId="74E55D2B" w:rsidR="002D44D9" w:rsidRDefault="002D44D9" w:rsidP="009F6B0A">
            <w:pPr>
              <w:spacing w:after="0"/>
              <w:contextualSpacing/>
              <w:jc w:val="both"/>
              <w:rPr>
                <w:b/>
                <w:bCs/>
                <w:highlight w:val="lightGray"/>
              </w:rPr>
            </w:pPr>
            <w:r w:rsidRPr="00E001E5">
              <w:t>RAN1 thanks RAN</w:t>
            </w:r>
            <w:r>
              <w:t>4</w:t>
            </w:r>
            <w:r w:rsidRPr="00E001E5">
              <w:t xml:space="preserve"> for the LS </w:t>
            </w:r>
            <w:r>
              <w:t xml:space="preserve">related to </w:t>
            </w:r>
            <w:r w:rsidRPr="00E001E5">
              <w:t>UE RF issues for Rel-19 MIMO Enhancement.</w:t>
            </w:r>
            <w:r>
              <w:t xml:space="preserve"> Per request, </w:t>
            </w:r>
            <w:r w:rsidRPr="00E001E5">
              <w:t>RAN1 provide</w:t>
            </w:r>
            <w:r>
              <w:t>s</w:t>
            </w:r>
            <w:r w:rsidRPr="00E001E5">
              <w:t xml:space="preserve"> responses to the question</w:t>
            </w:r>
            <w:r w:rsidRPr="00E001E5">
              <w:rPr>
                <w:rFonts w:hint="eastAsia"/>
              </w:rPr>
              <w:t>s.</w:t>
            </w:r>
          </w:p>
          <w:p w14:paraId="422180C7" w14:textId="77777777" w:rsidR="002D44D9" w:rsidRDefault="002D44D9" w:rsidP="009F6B0A">
            <w:pPr>
              <w:spacing w:after="0"/>
              <w:contextualSpacing/>
              <w:jc w:val="both"/>
              <w:rPr>
                <w:b/>
                <w:bCs/>
                <w:highlight w:val="lightGray"/>
              </w:rPr>
            </w:pPr>
          </w:p>
          <w:p w14:paraId="5A199044" w14:textId="26591258" w:rsidR="00A30D4A" w:rsidRPr="00E001E5" w:rsidRDefault="00A30D4A" w:rsidP="009F6B0A">
            <w:pPr>
              <w:spacing w:after="0"/>
              <w:contextualSpacing/>
              <w:jc w:val="both"/>
              <w:rPr>
                <w:b/>
                <w:bCs/>
              </w:rPr>
            </w:pPr>
            <w:r>
              <w:rPr>
                <w:b/>
                <w:bCs/>
                <w:highlight w:val="lightGray"/>
              </w:rPr>
              <w:t>(NR MIMO 9.2.4</w:t>
            </w:r>
            <w:r w:rsidRPr="00E001E5">
              <w:rPr>
                <w:b/>
                <w:bCs/>
                <w:highlight w:val="lightGray"/>
              </w:rPr>
              <w:t xml:space="preserve">) </w:t>
            </w:r>
            <w:r w:rsidRPr="00E001E5">
              <w:rPr>
                <w:b/>
                <w:bCs/>
                <w:highlight w:val="lightGray"/>
              </w:rPr>
              <w:tab/>
              <w:t>Enhancement for asymmetric DL sTRP/UL mTRP scenarios</w:t>
            </w:r>
          </w:p>
          <w:p w14:paraId="21C064F6" w14:textId="77777777" w:rsidR="00A30D4A" w:rsidRPr="00E001E5" w:rsidRDefault="00A30D4A" w:rsidP="009F6B0A">
            <w:pPr>
              <w:spacing w:after="0"/>
              <w:contextualSpacing/>
              <w:jc w:val="both"/>
            </w:pPr>
            <w:r w:rsidRPr="00E001E5">
              <w:rPr>
                <w:b/>
              </w:rPr>
              <w:t>Question 1:</w:t>
            </w:r>
            <w:r w:rsidRPr="00E001E5">
              <w:t xml:space="preserve">  RAN4 would like to inquire if the UL TRP(s) can transmit SSBs per the scope of the WID.</w:t>
            </w:r>
          </w:p>
          <w:p w14:paraId="6CEDE630" w14:textId="77777777" w:rsidR="00A30D4A" w:rsidRDefault="00A30D4A" w:rsidP="009F6B0A">
            <w:pPr>
              <w:spacing w:after="0"/>
              <w:contextualSpacing/>
              <w:jc w:val="both"/>
            </w:pPr>
          </w:p>
          <w:p w14:paraId="7DA4C1CF" w14:textId="77777777" w:rsidR="00A30D4A" w:rsidRDefault="00A30D4A" w:rsidP="009F6B0A">
            <w:pPr>
              <w:spacing w:after="0"/>
              <w:contextualSpacing/>
              <w:jc w:val="both"/>
            </w:pPr>
            <w:r>
              <w:rPr>
                <w:b/>
                <w:bCs/>
                <w:highlight w:val="lightGray"/>
              </w:rPr>
              <w:t>(NR MIMO 9.2.</w:t>
            </w:r>
            <w:r w:rsidRPr="00E001E5">
              <w:rPr>
                <w:b/>
                <w:bCs/>
                <w:highlight w:val="lightGray"/>
              </w:rPr>
              <w:t>3)</w:t>
            </w:r>
            <w:r w:rsidRPr="00E001E5">
              <w:rPr>
                <w:highlight w:val="lightGray"/>
              </w:rPr>
              <w:t xml:space="preserve"> </w:t>
            </w:r>
            <w:r w:rsidRPr="00E001E5">
              <w:rPr>
                <w:b/>
                <w:bCs/>
                <w:highlight w:val="lightGray"/>
              </w:rPr>
              <w:t>9.2.3</w:t>
            </w:r>
            <w:r w:rsidRPr="00E001E5">
              <w:rPr>
                <w:b/>
                <w:bCs/>
                <w:highlight w:val="lightGray"/>
              </w:rPr>
              <w:tab/>
              <w:t>Support for 3-antenna-port codebook-based transmissions</w:t>
            </w:r>
          </w:p>
          <w:p w14:paraId="34AC2480" w14:textId="77777777" w:rsidR="00A30D4A" w:rsidRPr="00E001E5" w:rsidRDefault="00A30D4A" w:rsidP="009F6B0A">
            <w:pPr>
              <w:spacing w:after="0"/>
              <w:contextualSpacing/>
              <w:jc w:val="both"/>
            </w:pPr>
            <w:r w:rsidRPr="00E001E5">
              <w:t>RAN4 would like to check with RAN1 whether 3Tx UE can support UL full power transmission mode 0 with 2Layer 3-port codebooks as below for example but not with 1Layer 3-port codebooks.</w:t>
            </w:r>
          </w:p>
          <w:p w14:paraId="4B01178B" w14:textId="77777777" w:rsidR="00A30D4A" w:rsidRPr="00E001E5" w:rsidRDefault="00032A3C" w:rsidP="009F6B0A">
            <w:pPr>
              <w:spacing w:after="0"/>
              <w:contextualSpacing/>
              <w:jc w:val="both"/>
              <w:rPr>
                <w:rFonts w:eastAsia="Batang"/>
              </w:rPr>
            </w:pP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mr>
                  </m:m>
                </m:e>
              </m:d>
            </m:oMath>
            <w:r w:rsidR="00A30D4A" w:rsidRPr="00E001E5">
              <w:rPr>
                <w:rFonts w:eastAsia="Batang"/>
              </w:rPr>
              <w:t xml:space="preserve">, </w:t>
            </w:r>
            <m:oMath>
              <m:r>
                <m:rPr>
                  <m:sty m:val="p"/>
                </m:rPr>
                <w:rPr>
                  <w:rFonts w:ascii="Cambria Math" w:eastAsia="Batang" w:hAnsi="Cambria Math"/>
                </w:rPr>
                <m:t xml:space="preserve"> </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d>
            </m:oMath>
            <w:r w:rsidR="00A30D4A" w:rsidRPr="00E001E5">
              <w:rPr>
                <w:rFonts w:eastAsia="Batang"/>
              </w:rPr>
              <w:t xml:space="preserve">, </w:t>
            </w:r>
            <m:oMath>
              <m:r>
                <m:rPr>
                  <m:sty m:val="p"/>
                </m:rPr>
                <w:rPr>
                  <w:rFonts w:ascii="Cambria Math" w:eastAsia="Batang" w:hAnsi="Cambria Math"/>
                </w:rPr>
                <m:t xml:space="preserve"> </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oMath>
            <w:r w:rsidR="00A30D4A" w:rsidRPr="00E001E5">
              <w:rPr>
                <w:rFonts w:eastAsia="Batang"/>
              </w:rPr>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A30D4A" w:rsidRPr="00E001E5">
              <w:rPr>
                <w:rFonts w:eastAsia="Batang"/>
              </w:rPr>
              <w:t>.</w:t>
            </w:r>
          </w:p>
          <w:p w14:paraId="03F10F8F" w14:textId="77777777" w:rsidR="00A30D4A" w:rsidRPr="00E001E5" w:rsidRDefault="00A30D4A" w:rsidP="009F6B0A">
            <w:pPr>
              <w:spacing w:after="0"/>
              <w:contextualSpacing/>
              <w:jc w:val="both"/>
            </w:pPr>
          </w:p>
          <w:p w14:paraId="51EE8F2E" w14:textId="77777777" w:rsidR="00A30D4A" w:rsidRPr="00E001E5" w:rsidRDefault="00A30D4A" w:rsidP="009F6B0A">
            <w:pPr>
              <w:spacing w:after="0"/>
              <w:contextualSpacing/>
              <w:jc w:val="both"/>
              <w:rPr>
                <w:b/>
              </w:rPr>
            </w:pPr>
            <w:r w:rsidRPr="00E001E5">
              <w:rPr>
                <w:b/>
              </w:rPr>
              <w:t xml:space="preserve">Question 2: </w:t>
            </w:r>
            <w:r w:rsidRPr="00E001E5">
              <w:t xml:space="preserve">RAN4 would like to check with RAN1 whether a 3Tx UE supporting UL full power transmission mode 0 needs to achieve the same maximum output power with both 1Layer and 2Layers.  </w:t>
            </w:r>
          </w:p>
          <w:p w14:paraId="47F7B452" w14:textId="77777777" w:rsidR="00A30D4A" w:rsidRDefault="00A30D4A" w:rsidP="009F6B0A">
            <w:pPr>
              <w:spacing w:after="0"/>
              <w:contextualSpacing/>
              <w:jc w:val="both"/>
            </w:pPr>
            <w:r w:rsidRPr="00E001E5">
              <w:rPr>
                <w:b/>
              </w:rPr>
              <w:t>Question 3:</w:t>
            </w:r>
            <w:r w:rsidRPr="00E001E5">
              <w:t xml:space="preserve"> RAN4 would like to check with RAN1 whether 3Tx UE can support UL full power transmission mode 0 with 2Layer 3-port codebooks but not support 1Layer 3-port codebooks.</w:t>
            </w:r>
          </w:p>
          <w:p w14:paraId="70DCF0EA" w14:textId="77777777" w:rsidR="00A401B8" w:rsidRDefault="00A401B8" w:rsidP="009F6B0A">
            <w:pPr>
              <w:spacing w:after="0"/>
              <w:contextualSpacing/>
              <w:jc w:val="both"/>
            </w:pPr>
          </w:p>
          <w:p w14:paraId="5FDF6090" w14:textId="77777777" w:rsidR="00A401B8" w:rsidRPr="009C401C" w:rsidRDefault="00A401B8" w:rsidP="009F6B0A">
            <w:pPr>
              <w:pStyle w:val="BodyText"/>
              <w:spacing w:after="0"/>
              <w:contextualSpacing/>
              <w:jc w:val="both"/>
            </w:pPr>
            <w:r w:rsidRPr="002A6512">
              <w:rPr>
                <w:b/>
                <w:bCs/>
                <w:highlight w:val="yellow"/>
              </w:rPr>
              <w:t>Reply for Question 1:</w:t>
            </w:r>
            <w:r w:rsidRPr="002A6512">
              <w:rPr>
                <w:rFonts w:hint="eastAsia"/>
                <w:b/>
                <w:bCs/>
                <w:highlight w:val="yellow"/>
              </w:rPr>
              <w:t xml:space="preserve"> </w:t>
            </w:r>
            <w:r w:rsidRPr="002A6512">
              <w:rPr>
                <w:highlight w:val="yellow"/>
              </w:rPr>
              <w:t>From the perspective of UE: if UE is configured with PL offset in joint/UL TCI state(s), UE does not expect to receive SSB from UL TRP(s), else, UE may expect to receive SSB from UL TRP(s).</w:t>
            </w:r>
          </w:p>
          <w:p w14:paraId="17885918" w14:textId="77777777" w:rsidR="00A401B8" w:rsidRDefault="00A401B8" w:rsidP="009F6B0A">
            <w:pPr>
              <w:pStyle w:val="BodyText"/>
              <w:spacing w:after="0"/>
              <w:contextualSpacing/>
              <w:jc w:val="both"/>
            </w:pPr>
          </w:p>
          <w:p w14:paraId="64CEACF5" w14:textId="77777777" w:rsidR="00A401B8" w:rsidRDefault="00A401B8" w:rsidP="009F6B0A">
            <w:pPr>
              <w:spacing w:after="0"/>
              <w:contextualSpacing/>
              <w:jc w:val="both"/>
              <w:rPr>
                <w:rFonts w:eastAsia="Malgun Gothic"/>
              </w:rPr>
            </w:pPr>
          </w:p>
          <w:p w14:paraId="67CE1888" w14:textId="77777777" w:rsidR="00A401B8" w:rsidRDefault="00A401B8" w:rsidP="009F6B0A">
            <w:pPr>
              <w:spacing w:after="0"/>
              <w:ind w:firstLine="288"/>
              <w:contextualSpacing/>
              <w:jc w:val="both"/>
              <w:rPr>
                <w:rFonts w:eastAsia="Malgun Gothic"/>
              </w:rPr>
            </w:pPr>
            <w:r>
              <w:rPr>
                <w:rFonts w:eastAsia="Malgun Gothic"/>
              </w:rPr>
              <w:t>Regarding Questions 2 and 3, RAN1 would like to i</w:t>
            </w:r>
            <w:r w:rsidRPr="00381FD8">
              <w:rPr>
                <w:rFonts w:eastAsia="Malgun Gothic"/>
              </w:rPr>
              <w:t xml:space="preserve">nform RAN4 that UL full power Mode 0 delivers full power for any precoder in the </w:t>
            </w:r>
            <w:r>
              <w:rPr>
                <w:rFonts w:eastAsia="Malgun Gothic"/>
              </w:rPr>
              <w:t xml:space="preserve">3-port </w:t>
            </w:r>
            <w:r w:rsidRPr="00381FD8">
              <w:rPr>
                <w:rFonts w:eastAsia="Malgun Gothic"/>
              </w:rPr>
              <w:t>codebook, regardless of the number of layers in the precoder</w:t>
            </w:r>
            <w:r>
              <w:rPr>
                <w:rFonts w:eastAsia="Malgun Gothic"/>
              </w:rPr>
              <w:t>.</w:t>
            </w:r>
          </w:p>
          <w:p w14:paraId="688FF7F7" w14:textId="77777777" w:rsidR="00A401B8" w:rsidRDefault="00A401B8" w:rsidP="009F6B0A">
            <w:pPr>
              <w:spacing w:after="0"/>
              <w:contextualSpacing/>
              <w:jc w:val="both"/>
              <w:rPr>
                <w:b/>
                <w:bCs/>
              </w:rPr>
            </w:pPr>
          </w:p>
          <w:p w14:paraId="7628A168" w14:textId="77777777" w:rsidR="00A401B8" w:rsidRPr="00CF4A3B" w:rsidRDefault="00A401B8" w:rsidP="009F6B0A">
            <w:pPr>
              <w:spacing w:after="0"/>
              <w:contextualSpacing/>
              <w:jc w:val="both"/>
            </w:pPr>
            <w:r w:rsidRPr="00CF4A3B">
              <w:rPr>
                <w:b/>
                <w:bCs/>
              </w:rPr>
              <w:t xml:space="preserve">Reply </w:t>
            </w:r>
            <w:r w:rsidRPr="00E0482E">
              <w:rPr>
                <w:b/>
                <w:bCs/>
              </w:rPr>
              <w:t xml:space="preserve">for Question </w:t>
            </w:r>
            <w:r>
              <w:rPr>
                <w:b/>
                <w:bCs/>
              </w:rPr>
              <w:t>2</w:t>
            </w:r>
            <w:r w:rsidRPr="00CF4A3B">
              <w:rPr>
                <w:b/>
                <w:bCs/>
              </w:rPr>
              <w:t>:</w:t>
            </w:r>
            <w:r w:rsidRPr="00CF4A3B">
              <w:t xml:space="preserve"> Yes, a 3Tx UE supporting UL full power transmission mode 0, delivers the same maximum output power with both 1- and 2-layer precoders. </w:t>
            </w:r>
          </w:p>
          <w:p w14:paraId="0FC51B74" w14:textId="77777777" w:rsidR="00A401B8" w:rsidRPr="00CF4A3B" w:rsidRDefault="00A401B8" w:rsidP="009F6B0A">
            <w:pPr>
              <w:pStyle w:val="BodyText"/>
              <w:spacing w:after="0"/>
              <w:ind w:firstLine="288"/>
              <w:contextualSpacing/>
              <w:jc w:val="both"/>
            </w:pPr>
          </w:p>
          <w:p w14:paraId="17BAF09C" w14:textId="77777777" w:rsidR="00A401B8" w:rsidRPr="00CF4A3B" w:rsidRDefault="00A401B8" w:rsidP="009F6B0A">
            <w:pPr>
              <w:spacing w:after="0"/>
              <w:contextualSpacing/>
              <w:jc w:val="both"/>
            </w:pPr>
            <w:r w:rsidRPr="00CF4A3B">
              <w:rPr>
                <w:b/>
                <w:bCs/>
              </w:rPr>
              <w:t xml:space="preserve">Reply </w:t>
            </w:r>
            <w:r w:rsidRPr="00E0482E">
              <w:rPr>
                <w:b/>
                <w:bCs/>
              </w:rPr>
              <w:t xml:space="preserve">for Question </w:t>
            </w:r>
            <w:r>
              <w:rPr>
                <w:b/>
                <w:bCs/>
              </w:rPr>
              <w:t>3</w:t>
            </w:r>
            <w:r w:rsidRPr="00CF4A3B">
              <w:rPr>
                <w:b/>
                <w:bCs/>
              </w:rPr>
              <w:t>:</w:t>
            </w:r>
            <w:r w:rsidRPr="00CF4A3B">
              <w:t xml:space="preserve"> No, a 3Tx UE supporting UL full power transmission mode 0, shall support full power with both 1- and 2-layer 3-port codebook.</w:t>
            </w:r>
          </w:p>
          <w:p w14:paraId="0628A21A" w14:textId="77777777" w:rsidR="00A401B8" w:rsidRPr="00E001E5" w:rsidRDefault="00A401B8" w:rsidP="009F6B0A">
            <w:pPr>
              <w:spacing w:after="0"/>
              <w:contextualSpacing/>
              <w:jc w:val="both"/>
            </w:pPr>
          </w:p>
          <w:p w14:paraId="04CD9B1D" w14:textId="77777777" w:rsidR="00A30D4A" w:rsidRPr="00E001E5" w:rsidRDefault="00A30D4A" w:rsidP="009F6B0A">
            <w:pPr>
              <w:spacing w:after="0"/>
              <w:contextualSpacing/>
              <w:jc w:val="both"/>
              <w:rPr>
                <w:b/>
                <w:lang w:bidi="ar"/>
              </w:rPr>
            </w:pPr>
          </w:p>
        </w:tc>
      </w:tr>
    </w:tbl>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7F648883" w14:textId="17647EEB" w:rsidR="003A5CB1" w:rsidRPr="004D39A4" w:rsidRDefault="004D39A4" w:rsidP="009F6B0A">
      <w:pPr>
        <w:pStyle w:val="ListParagraph"/>
        <w:numPr>
          <w:ilvl w:val="1"/>
          <w:numId w:val="13"/>
        </w:numPr>
        <w:jc w:val="both"/>
        <w:rPr>
          <w:sz w:val="24"/>
          <w:szCs w:val="24"/>
          <w:lang w:val="en-US"/>
        </w:rPr>
      </w:pPr>
      <w:r w:rsidRPr="004D39A4">
        <w:rPr>
          <w:sz w:val="24"/>
          <w:szCs w:val="24"/>
          <w:lang w:val="en-US"/>
        </w:rPr>
        <w:t>P</w:t>
      </w:r>
      <w:r w:rsidR="00BB5BDD">
        <w:rPr>
          <w:sz w:val="24"/>
          <w:szCs w:val="24"/>
          <w:lang w:val="en-US"/>
        </w:rPr>
        <w:t>A configuration and MPR</w:t>
      </w:r>
    </w:p>
    <w:p w14:paraId="5907BCFE" w14:textId="33D5EEA1" w:rsidR="00611D46" w:rsidRDefault="003A5CB1" w:rsidP="009F6B0A">
      <w:pPr>
        <w:jc w:val="both"/>
        <w:rPr>
          <w:lang w:val="en-US"/>
        </w:rPr>
      </w:pPr>
      <w:r>
        <w:rPr>
          <w:lang w:val="en-US"/>
        </w:rPr>
        <w:t xml:space="preserve">In </w:t>
      </w:r>
      <w:r w:rsidRPr="00E945C2">
        <w:rPr>
          <w:lang w:val="en-US"/>
        </w:rPr>
        <w:t>Release 17</w:t>
      </w:r>
      <w:r>
        <w:rPr>
          <w:lang w:val="en-US"/>
        </w:rPr>
        <w:t>,</w:t>
      </w:r>
      <w:r w:rsidRPr="00E945C2">
        <w:rPr>
          <w:lang w:val="en-US"/>
        </w:rPr>
        <w:t xml:space="preserve"> HPUE for NR </w:t>
      </w:r>
      <w:r>
        <w:rPr>
          <w:lang w:val="en-US"/>
        </w:rPr>
        <w:t xml:space="preserve">FR1 </w:t>
      </w:r>
      <w:r w:rsidRPr="00E945C2">
        <w:rPr>
          <w:lang w:val="en-US"/>
        </w:rPr>
        <w:t>FDD band n77 and n78 for power class 1.5</w:t>
      </w:r>
      <w:r>
        <w:rPr>
          <w:lang w:val="en-US"/>
        </w:rPr>
        <w:t xml:space="preserve"> has been introduced</w:t>
      </w:r>
      <w:r w:rsidRPr="00E945C2">
        <w:rPr>
          <w:lang w:val="en-US"/>
        </w:rPr>
        <w:t>, which covered smartphones and fixed wireless access (FWA) devices.</w:t>
      </w:r>
      <w:r>
        <w:rPr>
          <w:lang w:val="en-US"/>
        </w:rPr>
        <w:t xml:space="preserve"> </w:t>
      </w:r>
      <w:r w:rsidR="00247647">
        <w:rPr>
          <w:lang w:val="en-US"/>
        </w:rPr>
        <w:t>The</w:t>
      </w:r>
      <w:r w:rsidR="004D39A4">
        <w:rPr>
          <w:lang w:val="en-US"/>
        </w:rPr>
        <w:t xml:space="preserve"> </w:t>
      </w:r>
      <w:r w:rsidR="00D72F17">
        <w:rPr>
          <w:lang w:val="en-US"/>
        </w:rPr>
        <w:t xml:space="preserve">PC1.5, PC2 </w:t>
      </w:r>
      <w:r w:rsidR="004D39A4">
        <w:rPr>
          <w:lang w:val="en-US"/>
        </w:rPr>
        <w:t>handheld devices</w:t>
      </w:r>
      <w:r w:rsidR="00247647">
        <w:rPr>
          <w:lang w:val="en-US"/>
        </w:rPr>
        <w:t xml:space="preserve"> </w:t>
      </w:r>
      <w:r w:rsidR="00E95F05">
        <w:rPr>
          <w:lang w:val="en-US"/>
        </w:rPr>
        <w:t>may face power/battery issue support 2/</w:t>
      </w:r>
      <w:r w:rsidR="00E95F05" w:rsidRPr="00581AF8">
        <w:rPr>
          <w:lang w:val="en-US"/>
        </w:rPr>
        <w:t>3</w:t>
      </w:r>
      <w:r w:rsidR="00E95F05">
        <w:rPr>
          <w:lang w:val="en-US"/>
        </w:rPr>
        <w:t>-layer</w:t>
      </w:r>
      <w:r w:rsidR="00E95F05" w:rsidRPr="00581AF8">
        <w:rPr>
          <w:lang w:val="en-US"/>
        </w:rPr>
        <w:t xml:space="preserve"> ULFPTx mode 0</w:t>
      </w:r>
      <w:r w:rsidR="00E95F05">
        <w:rPr>
          <w:lang w:val="en-US"/>
        </w:rPr>
        <w:t xml:space="preserve"> for </w:t>
      </w:r>
      <w:r w:rsidR="00611D46">
        <w:rPr>
          <w:lang w:val="en-US"/>
        </w:rPr>
        <w:t xml:space="preserve">by one single RF chain. </w:t>
      </w:r>
      <w:r>
        <w:rPr>
          <w:lang w:val="en-US"/>
        </w:rPr>
        <w:t xml:space="preserve">Therefore, it is reasonable </w:t>
      </w:r>
      <w:r w:rsidR="00BB5BDD">
        <w:rPr>
          <w:lang w:val="en-US"/>
        </w:rPr>
        <w:t xml:space="preserve">to use two </w:t>
      </w:r>
      <w:r w:rsidR="00AC48F3">
        <w:rPr>
          <w:lang w:val="en-US"/>
        </w:rPr>
        <w:t>PAs instead of one PA to achieve 26dBm and 29 dBm output power</w:t>
      </w:r>
      <w:r w:rsidR="00C24392">
        <w:rPr>
          <w:lang w:val="en-US"/>
        </w:rPr>
        <w:t xml:space="preserve"> for one layer. Or one PA to support 26dBm and 29 dBm output power for one layer, and use two PAs to achieve 26dBm and 29 dBm for another layer.</w:t>
      </w:r>
    </w:p>
    <w:p w14:paraId="5A562389" w14:textId="4991F44B" w:rsidR="00F91686" w:rsidRDefault="00F91686" w:rsidP="009F6B0A">
      <w:pPr>
        <w:jc w:val="both"/>
        <w:rPr>
          <w:lang w:val="en-US"/>
        </w:rPr>
      </w:pPr>
      <w:r>
        <w:rPr>
          <w:lang w:val="en-US"/>
        </w:rPr>
        <w:t xml:space="preserve">Therefore, the MPR need to be defined based on PA configurations. For example, for </w:t>
      </w:r>
      <w:r w:rsidR="00F765F8">
        <w:rPr>
          <w:lang w:val="en-US"/>
        </w:rPr>
        <w:t>a single 2</w:t>
      </w:r>
      <w:r w:rsidR="0059439B">
        <w:rPr>
          <w:lang w:val="en-US"/>
        </w:rPr>
        <w:t>6</w:t>
      </w:r>
      <w:r w:rsidR="00F765F8">
        <w:rPr>
          <w:lang w:val="en-US"/>
        </w:rPr>
        <w:t>dBm PA, if the MPR is 3 dB, then using two such PAs to achieve 2</w:t>
      </w:r>
      <w:r w:rsidR="00661BF2">
        <w:rPr>
          <w:lang w:val="en-US"/>
        </w:rPr>
        <w:t>9</w:t>
      </w:r>
      <w:r w:rsidR="00F765F8">
        <w:rPr>
          <w:lang w:val="en-US"/>
        </w:rPr>
        <w:t>dBm</w:t>
      </w:r>
      <w:r w:rsidR="003E45F1">
        <w:rPr>
          <w:lang w:val="en-US"/>
        </w:rPr>
        <w:t xml:space="preserve">, the MPR should be 6dB. In order to clear distinguish such difference, suggest </w:t>
      </w:r>
      <w:r w:rsidR="006F7CCD">
        <w:rPr>
          <w:lang w:val="en-US"/>
        </w:rPr>
        <w:t>defining</w:t>
      </w:r>
      <w:r w:rsidR="00FE5FE6">
        <w:rPr>
          <w:lang w:val="en-US"/>
        </w:rPr>
        <w:t xml:space="preserve"> MPR based on </w:t>
      </w:r>
      <w:r w:rsidR="00526DF1">
        <w:rPr>
          <w:lang w:val="en-US"/>
        </w:rPr>
        <w:t xml:space="preserve">single </w:t>
      </w:r>
      <w:r w:rsidR="00FE5FE6">
        <w:rPr>
          <w:lang w:val="en-US"/>
        </w:rPr>
        <w:t>PA configuration.</w:t>
      </w:r>
    </w:p>
    <w:p w14:paraId="4FB025CC" w14:textId="3B623630" w:rsidR="00397771" w:rsidRDefault="00397771" w:rsidP="009F6B0A">
      <w:pPr>
        <w:jc w:val="both"/>
        <w:rPr>
          <w:lang w:val="en-US"/>
        </w:rPr>
      </w:pPr>
      <w:r w:rsidRPr="00B225A3">
        <w:rPr>
          <w:b/>
          <w:bCs/>
          <w:lang w:val="en-US"/>
        </w:rPr>
        <w:t>Observation 1</w:t>
      </w:r>
      <w:r>
        <w:rPr>
          <w:lang w:val="en-US"/>
        </w:rPr>
        <w:t xml:space="preserve">: </w:t>
      </w:r>
      <w:r w:rsidR="006F7CCD">
        <w:rPr>
          <w:lang w:val="en-US"/>
        </w:rPr>
        <w:t>H</w:t>
      </w:r>
      <w:r w:rsidRPr="009C6C0B">
        <w:rPr>
          <w:lang w:val="en-US"/>
        </w:rPr>
        <w:t>andheld UE may face power/battery issue support ULFPTx mode 0</w:t>
      </w:r>
      <w:r>
        <w:rPr>
          <w:lang w:val="en-US"/>
        </w:rPr>
        <w:t xml:space="preserve">. Using two 23 dBm PAs to achieve 26 dBm or using </w:t>
      </w:r>
      <w:r w:rsidR="002F486A">
        <w:rPr>
          <w:lang w:val="en-US"/>
        </w:rPr>
        <w:t>two 26dBm PAs to achieve 29dBm is an option.</w:t>
      </w:r>
    </w:p>
    <w:p w14:paraId="1F9FAED9" w14:textId="66F7A24A" w:rsidR="006F7CCD" w:rsidRDefault="006F7CCD" w:rsidP="009F6B0A">
      <w:pPr>
        <w:jc w:val="both"/>
        <w:rPr>
          <w:lang w:val="en-US"/>
        </w:rPr>
      </w:pPr>
      <w:r w:rsidRPr="00B225A3">
        <w:rPr>
          <w:b/>
          <w:bCs/>
          <w:lang w:val="en-US"/>
        </w:rPr>
        <w:t>Observation 1</w:t>
      </w:r>
      <w:r>
        <w:rPr>
          <w:lang w:val="en-US"/>
        </w:rPr>
        <w:t xml:space="preserve">: The </w:t>
      </w:r>
      <w:r w:rsidR="00176402">
        <w:rPr>
          <w:lang w:val="en-US"/>
        </w:rPr>
        <w:t xml:space="preserve">overall </w:t>
      </w:r>
      <w:r>
        <w:rPr>
          <w:lang w:val="en-US"/>
        </w:rPr>
        <w:t xml:space="preserve">MPR will be different for using </w:t>
      </w:r>
      <w:r w:rsidR="00391785">
        <w:rPr>
          <w:lang w:val="en-US"/>
        </w:rPr>
        <w:t>one</w:t>
      </w:r>
      <w:r>
        <w:rPr>
          <w:lang w:val="en-US"/>
        </w:rPr>
        <w:t xml:space="preserve"> PA</w:t>
      </w:r>
      <w:r w:rsidR="00FA1A32">
        <w:rPr>
          <w:lang w:val="en-US"/>
        </w:rPr>
        <w:t xml:space="preserve"> </w:t>
      </w:r>
      <w:r>
        <w:rPr>
          <w:lang w:val="en-US"/>
        </w:rPr>
        <w:t>to achieve 2</w:t>
      </w:r>
      <w:r w:rsidR="00346941">
        <w:rPr>
          <w:lang w:val="en-US"/>
        </w:rPr>
        <w:t>9</w:t>
      </w:r>
      <w:r>
        <w:rPr>
          <w:lang w:val="en-US"/>
        </w:rPr>
        <w:t xml:space="preserve">dBm </w:t>
      </w:r>
      <w:r w:rsidR="00CD7774">
        <w:rPr>
          <w:lang w:val="en-US"/>
        </w:rPr>
        <w:t>or</w:t>
      </w:r>
      <w:r w:rsidR="006F21F4">
        <w:rPr>
          <w:lang w:val="en-US"/>
        </w:rPr>
        <w:t xml:space="preserve"> two</w:t>
      </w:r>
      <w:r w:rsidR="00391785">
        <w:rPr>
          <w:lang w:val="en-US"/>
        </w:rPr>
        <w:t xml:space="preserve"> </w:t>
      </w:r>
      <w:r>
        <w:rPr>
          <w:lang w:val="en-US"/>
        </w:rPr>
        <w:t>PA</w:t>
      </w:r>
      <w:r w:rsidR="007317D3">
        <w:rPr>
          <w:lang w:val="en-US"/>
        </w:rPr>
        <w:t>s</w:t>
      </w:r>
      <w:r>
        <w:rPr>
          <w:lang w:val="en-US"/>
        </w:rPr>
        <w:t xml:space="preserve"> </w:t>
      </w:r>
      <w:r w:rsidR="003A5C7D">
        <w:rPr>
          <w:lang w:val="en-US"/>
        </w:rPr>
        <w:t xml:space="preserve">with less output power </w:t>
      </w:r>
      <w:r>
        <w:rPr>
          <w:lang w:val="en-US"/>
        </w:rPr>
        <w:t xml:space="preserve">to achieve 29dBm. </w:t>
      </w:r>
    </w:p>
    <w:p w14:paraId="3F576892" w14:textId="2C85773D" w:rsidR="006F7CCD" w:rsidRDefault="008E4D66" w:rsidP="009F6B0A">
      <w:pPr>
        <w:jc w:val="both"/>
        <w:rPr>
          <w:lang w:val="en-US"/>
        </w:rPr>
      </w:pPr>
      <w:r w:rsidRPr="00B225A3">
        <w:rPr>
          <w:b/>
          <w:bCs/>
          <w:lang w:val="en-US"/>
        </w:rPr>
        <w:t>Proposal 1</w:t>
      </w:r>
      <w:r>
        <w:rPr>
          <w:lang w:val="en-US"/>
        </w:rPr>
        <w:t xml:space="preserve">: </w:t>
      </w:r>
      <w:r w:rsidR="00D30374">
        <w:rPr>
          <w:lang w:val="en-US"/>
        </w:rPr>
        <w:t>S</w:t>
      </w:r>
      <w:r w:rsidR="00723992">
        <w:rPr>
          <w:lang w:val="en-US"/>
        </w:rPr>
        <w:t xml:space="preserve">uggest defining MPR based on </w:t>
      </w:r>
      <w:r w:rsidR="00465AD2">
        <w:rPr>
          <w:lang w:val="en-US"/>
        </w:rPr>
        <w:t xml:space="preserve">single </w:t>
      </w:r>
      <w:r w:rsidR="00723992">
        <w:rPr>
          <w:lang w:val="en-US"/>
        </w:rPr>
        <w:t>PA configuration</w:t>
      </w:r>
      <w:r w:rsidR="00465AD2">
        <w:rPr>
          <w:lang w:val="en-US"/>
        </w:rPr>
        <w:t xml:space="preserve">. Make a note that if two PAs are used to support to </w:t>
      </w:r>
      <w:r w:rsidR="00465AD2" w:rsidRPr="009C6C0B">
        <w:rPr>
          <w:lang w:val="en-US"/>
        </w:rPr>
        <w:t>ULFPTx mode 0</w:t>
      </w:r>
      <w:r w:rsidR="00465AD2">
        <w:rPr>
          <w:lang w:val="en-US"/>
        </w:rPr>
        <w:t xml:space="preserve"> for one layer with higher power output, then calculate MPR based on single PA configures.</w:t>
      </w:r>
    </w:p>
    <w:p w14:paraId="657E3587" w14:textId="05600AEF" w:rsidR="00B02B98" w:rsidRPr="00DA47A5" w:rsidRDefault="00B02B98" w:rsidP="009F6B0A">
      <w:pPr>
        <w:pStyle w:val="ListParagraph"/>
        <w:numPr>
          <w:ilvl w:val="1"/>
          <w:numId w:val="13"/>
        </w:numPr>
        <w:jc w:val="both"/>
        <w:rPr>
          <w:sz w:val="24"/>
          <w:szCs w:val="24"/>
          <w:lang w:val="en-US"/>
        </w:rPr>
      </w:pPr>
      <w:r w:rsidRPr="00DA47A5">
        <w:rPr>
          <w:sz w:val="24"/>
          <w:szCs w:val="24"/>
          <w:lang w:val="en-US"/>
        </w:rPr>
        <w:t>UL TRP</w:t>
      </w:r>
      <w:r w:rsidR="00465689">
        <w:rPr>
          <w:sz w:val="24"/>
          <w:szCs w:val="24"/>
          <w:lang w:val="en-US"/>
        </w:rPr>
        <w:t xml:space="preserve"> UE RF impact</w:t>
      </w:r>
    </w:p>
    <w:p w14:paraId="06E651E8" w14:textId="5E768F53" w:rsidR="00121B53" w:rsidRDefault="009E5B05" w:rsidP="009F6B0A">
      <w:pPr>
        <w:jc w:val="both"/>
        <w:rPr>
          <w:lang w:val="en-US"/>
        </w:rPr>
      </w:pPr>
      <w:r>
        <w:rPr>
          <w:lang w:val="en-US"/>
        </w:rPr>
        <w:t xml:space="preserve">The </w:t>
      </w:r>
      <w:r w:rsidR="00121B53">
        <w:rPr>
          <w:lang w:val="en-US"/>
        </w:rPr>
        <w:t xml:space="preserve">UL link only TRP is used to increase the UL throughput, and this TRP </w:t>
      </w:r>
      <w:r w:rsidR="00CB71EE">
        <w:rPr>
          <w:lang w:val="en-US"/>
        </w:rPr>
        <w:t xml:space="preserve">is used </w:t>
      </w:r>
      <w:r w:rsidR="00121B53">
        <w:rPr>
          <w:lang w:val="en-US"/>
        </w:rPr>
        <w:t>only</w:t>
      </w:r>
      <w:r w:rsidR="00CB71EE">
        <w:rPr>
          <w:lang w:val="en-US"/>
        </w:rPr>
        <w:t xml:space="preserve"> for</w:t>
      </w:r>
      <w:r w:rsidR="00121B53">
        <w:rPr>
          <w:lang w:val="en-US"/>
        </w:rPr>
        <w:t xml:space="preserve"> receiving </w:t>
      </w:r>
      <w:r w:rsidR="00CB71EE">
        <w:rPr>
          <w:lang w:val="en-US"/>
        </w:rPr>
        <w:t>data</w:t>
      </w:r>
      <w:r w:rsidR="00121B53">
        <w:rPr>
          <w:lang w:val="en-US"/>
        </w:rPr>
        <w:t xml:space="preserve"> from UEs.</w:t>
      </w:r>
      <w:r w:rsidR="00095F74">
        <w:rPr>
          <w:lang w:val="en-US"/>
        </w:rPr>
        <w:t xml:space="preserve"> </w:t>
      </w:r>
      <w:r w:rsidR="00121B53">
        <w:rPr>
          <w:lang w:val="en-US"/>
        </w:rPr>
        <w:t>Therefore,</w:t>
      </w:r>
      <w:r w:rsidR="00383E24">
        <w:rPr>
          <w:lang w:val="en-US"/>
        </w:rPr>
        <w:t xml:space="preserve"> </w:t>
      </w:r>
      <w:r w:rsidR="00121B53">
        <w:rPr>
          <w:lang w:val="en-US"/>
        </w:rPr>
        <w:t xml:space="preserve">the TCI states used for UL TRP need to be specifically configured. However, this will not impact the RF parameters of how UE connect to UL TRP, and the current beam corresponding specification in Section 6.6 in 38.101-2 can be used directly. </w:t>
      </w:r>
    </w:p>
    <w:p w14:paraId="6339D1DD" w14:textId="2F72D95D" w:rsidR="00BF0504" w:rsidRDefault="00121B53" w:rsidP="009F6B0A">
      <w:pPr>
        <w:jc w:val="both"/>
        <w:rPr>
          <w:lang w:val="en-US"/>
        </w:rPr>
      </w:pPr>
      <w:r>
        <w:rPr>
          <w:lang w:val="en-US"/>
        </w:rPr>
        <w:t>Due to no changes in the current specification for UL TRP case</w:t>
      </w:r>
      <w:r w:rsidR="000D777E">
        <w:rPr>
          <w:lang w:val="en-US"/>
        </w:rPr>
        <w:t xml:space="preserve"> </w:t>
      </w:r>
      <w:r w:rsidR="00BF216D">
        <w:rPr>
          <w:lang w:val="en-US"/>
        </w:rPr>
        <w:t xml:space="preserve">(in </w:t>
      </w:r>
      <w:r w:rsidR="000D777E">
        <w:rPr>
          <w:lang w:val="en-US"/>
        </w:rPr>
        <w:t>LS [2], the SSB can be send to UE or UE need to use other implementation agnostic methods, such as s</w:t>
      </w:r>
      <w:r w:rsidR="006F3823">
        <w:rPr>
          <w:lang w:val="en-US"/>
        </w:rPr>
        <w:t>w</w:t>
      </w:r>
      <w:r w:rsidR="000D777E">
        <w:rPr>
          <w:lang w:val="en-US"/>
        </w:rPr>
        <w:t xml:space="preserve">eeping, to find where is UL TRP </w:t>
      </w:r>
      <w:r w:rsidR="002551DC">
        <w:rPr>
          <w:lang w:val="en-US"/>
        </w:rPr>
        <w:t>in</w:t>
      </w:r>
      <w:r w:rsidR="000D777E">
        <w:rPr>
          <w:lang w:val="en-US"/>
        </w:rPr>
        <w:t xml:space="preserve"> FR2</w:t>
      </w:r>
      <w:r w:rsidR="00BF216D">
        <w:rPr>
          <w:lang w:val="en-US"/>
        </w:rPr>
        <w:t>)</w:t>
      </w:r>
      <w:r w:rsidR="000D777E">
        <w:rPr>
          <w:lang w:val="en-US"/>
        </w:rPr>
        <w:t xml:space="preserve">. </w:t>
      </w:r>
      <w:r w:rsidR="003340B7">
        <w:rPr>
          <w:lang w:val="en-US"/>
        </w:rPr>
        <w:t>I</w:t>
      </w:r>
      <w:r>
        <w:rPr>
          <w:lang w:val="en-US"/>
        </w:rPr>
        <w:t xml:space="preserve">t seems there is no need to modify or adding information to repeat the specification in beam correspondence. However, we do see the UE supporting UL TRP can be considered as a capability. It </w:t>
      </w:r>
      <w:r w:rsidR="00FE43BB">
        <w:rPr>
          <w:lang w:val="en-US"/>
        </w:rPr>
        <w:t>can</w:t>
      </w:r>
      <w:r>
        <w:rPr>
          <w:lang w:val="en-US"/>
        </w:rPr>
        <w:t xml:space="preserve"> be mentioned in the corresponding </w:t>
      </w:r>
      <w:r w:rsidR="00F106C9">
        <w:rPr>
          <w:lang w:val="en-US"/>
        </w:rPr>
        <w:t>standards</w:t>
      </w:r>
      <w:r w:rsidR="00D6441F">
        <w:rPr>
          <w:lang w:val="en-US"/>
        </w:rPr>
        <w:t>.</w:t>
      </w:r>
      <w:r>
        <w:rPr>
          <w:lang w:val="en-US"/>
        </w:rPr>
        <w:t xml:space="preserve">  </w:t>
      </w:r>
    </w:p>
    <w:p w14:paraId="58A416C9" w14:textId="3626E5F9" w:rsidR="003A5CB1" w:rsidRDefault="003A5CB1" w:rsidP="009F6B0A">
      <w:pPr>
        <w:jc w:val="both"/>
        <w:rPr>
          <w:lang w:val="en-US"/>
        </w:rPr>
      </w:pPr>
      <w:r w:rsidRPr="004549DE">
        <w:rPr>
          <w:b/>
          <w:bCs/>
          <w:lang w:val="en-US"/>
        </w:rPr>
        <w:t>Observation</w:t>
      </w:r>
      <w:r>
        <w:rPr>
          <w:b/>
          <w:bCs/>
          <w:lang w:val="en-US"/>
        </w:rPr>
        <w:t xml:space="preserve"> </w:t>
      </w:r>
      <w:r w:rsidR="00AF71CA">
        <w:rPr>
          <w:b/>
          <w:bCs/>
          <w:lang w:val="en-US"/>
        </w:rPr>
        <w:t>3</w:t>
      </w:r>
      <w:r>
        <w:rPr>
          <w:lang w:val="en-US"/>
        </w:rPr>
        <w:t xml:space="preserve">: </w:t>
      </w:r>
      <w:r w:rsidR="00AF71CA">
        <w:rPr>
          <w:lang w:val="en-US"/>
        </w:rPr>
        <w:t>N</w:t>
      </w:r>
      <w:r w:rsidR="00AF71CA" w:rsidRPr="00AF71CA">
        <w:rPr>
          <w:lang w:val="en-US"/>
        </w:rPr>
        <w:t xml:space="preserve">o </w:t>
      </w:r>
      <w:r w:rsidR="00533A95">
        <w:rPr>
          <w:lang w:val="en-US"/>
        </w:rPr>
        <w:t xml:space="preserve">parameter </w:t>
      </w:r>
      <w:r w:rsidR="00AF71CA" w:rsidRPr="00AF71CA">
        <w:rPr>
          <w:lang w:val="en-US"/>
        </w:rPr>
        <w:t>changes in the current specification for UL TRP case, it seems there is no need to modify or adding information to repeat the specification in beam correspondence</w:t>
      </w:r>
    </w:p>
    <w:p w14:paraId="2A0AFD3B" w14:textId="23F19681" w:rsidR="003A5CB1" w:rsidRDefault="003A5CB1" w:rsidP="009F6B0A">
      <w:pPr>
        <w:jc w:val="both"/>
        <w:rPr>
          <w:lang w:val="en-US"/>
        </w:rPr>
      </w:pPr>
      <w:r w:rsidRPr="002521BA">
        <w:rPr>
          <w:b/>
          <w:bCs/>
          <w:lang w:val="en-US"/>
        </w:rPr>
        <w:t xml:space="preserve">Proposal </w:t>
      </w:r>
      <w:r w:rsidR="00533A95">
        <w:rPr>
          <w:b/>
          <w:bCs/>
          <w:lang w:val="en-US"/>
        </w:rPr>
        <w:t>2</w:t>
      </w:r>
      <w:r w:rsidRPr="002521BA">
        <w:rPr>
          <w:lang w:val="en-US"/>
        </w:rPr>
        <w:t xml:space="preserve">: </w:t>
      </w:r>
      <w:r w:rsidR="00533A95" w:rsidRPr="00533A95">
        <w:rPr>
          <w:lang w:val="en-US"/>
        </w:rPr>
        <w:t>UE supporting UL TRP can be considered as a capability. It ca</w:t>
      </w:r>
      <w:r w:rsidR="00593257">
        <w:rPr>
          <w:lang w:val="en-US"/>
        </w:rPr>
        <w:t>n</w:t>
      </w:r>
      <w:r w:rsidR="00533A95" w:rsidRPr="00533A95">
        <w:rPr>
          <w:lang w:val="en-US"/>
        </w:rPr>
        <w:t xml:space="preserve"> be mentioned in the corresponding standards.  </w:t>
      </w:r>
    </w:p>
    <w:p w14:paraId="422A9B78" w14:textId="77777777" w:rsidR="0001372C" w:rsidRDefault="0001372C" w:rsidP="009F6B0A">
      <w:pPr>
        <w:jc w:val="both"/>
        <w:rPr>
          <w:lang w:val="en-US"/>
        </w:rPr>
      </w:pPr>
    </w:p>
    <w:p w14:paraId="02A17C9B" w14:textId="77777777" w:rsidR="003A5CB1" w:rsidRDefault="003A5CB1" w:rsidP="009F6B0A">
      <w:pPr>
        <w:jc w:val="both"/>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4424399C" w14:textId="77777777" w:rsidR="004B0BC3" w:rsidRDefault="004B0BC3" w:rsidP="009F6B0A">
      <w:pPr>
        <w:jc w:val="both"/>
        <w:rPr>
          <w:lang w:val="en-US"/>
        </w:rPr>
      </w:pPr>
      <w:r w:rsidRPr="00B225A3">
        <w:rPr>
          <w:b/>
          <w:bCs/>
          <w:lang w:val="en-US"/>
        </w:rPr>
        <w:t>Observation 1</w:t>
      </w:r>
      <w:r>
        <w:rPr>
          <w:lang w:val="en-US"/>
        </w:rPr>
        <w:t>: H</w:t>
      </w:r>
      <w:r w:rsidRPr="009C6C0B">
        <w:rPr>
          <w:lang w:val="en-US"/>
        </w:rPr>
        <w:t>andheld UE may face power/battery issue support ULFPTx mode 0</w:t>
      </w:r>
      <w:r>
        <w:rPr>
          <w:lang w:val="en-US"/>
        </w:rPr>
        <w:t>. Using two 23 dBm PAs to achieve 26 dBm or using two 26dBm PAs to achieve 29dBm is an option.</w:t>
      </w:r>
    </w:p>
    <w:p w14:paraId="3CC2FB33" w14:textId="77777777" w:rsidR="004B0BC3" w:rsidRDefault="004B0BC3" w:rsidP="009F6B0A">
      <w:pPr>
        <w:jc w:val="both"/>
        <w:rPr>
          <w:lang w:val="en-US"/>
        </w:rPr>
      </w:pPr>
      <w:r w:rsidRPr="00B225A3">
        <w:rPr>
          <w:b/>
          <w:bCs/>
          <w:lang w:val="en-US"/>
        </w:rPr>
        <w:t>Observation 1</w:t>
      </w:r>
      <w:r>
        <w:rPr>
          <w:lang w:val="en-US"/>
        </w:rPr>
        <w:t xml:space="preserve">: The overall MPR will be different for using one PA to achieve 29dBm or two PAs with less output power to achieve 29dBm. </w:t>
      </w:r>
    </w:p>
    <w:p w14:paraId="1F2BB217" w14:textId="77777777" w:rsidR="004B0BC3" w:rsidRDefault="004B0BC3" w:rsidP="009F6B0A">
      <w:pPr>
        <w:jc w:val="both"/>
        <w:rPr>
          <w:lang w:val="en-US"/>
        </w:rPr>
      </w:pPr>
      <w:r w:rsidRPr="00B225A3">
        <w:rPr>
          <w:b/>
          <w:bCs/>
          <w:lang w:val="en-US"/>
        </w:rPr>
        <w:t>Proposal 1</w:t>
      </w:r>
      <w:r>
        <w:rPr>
          <w:lang w:val="en-US"/>
        </w:rPr>
        <w:t xml:space="preserve">: Suggest defining MPR based on single PA configuration. Make a note that if two PAs are used to support to </w:t>
      </w:r>
      <w:r w:rsidRPr="009C6C0B">
        <w:rPr>
          <w:lang w:val="en-US"/>
        </w:rPr>
        <w:t>ULFPTx mode 0</w:t>
      </w:r>
      <w:r>
        <w:rPr>
          <w:lang w:val="en-US"/>
        </w:rPr>
        <w:t xml:space="preserve"> for one layer with higher power output, then calculate MPR based on single PA configures.</w:t>
      </w:r>
    </w:p>
    <w:p w14:paraId="2DBACB36" w14:textId="77777777" w:rsidR="004B0BC3" w:rsidRDefault="004B0BC3" w:rsidP="009F6B0A">
      <w:pPr>
        <w:jc w:val="both"/>
        <w:rPr>
          <w:lang w:val="en-US"/>
        </w:rPr>
      </w:pPr>
      <w:r w:rsidRPr="004549DE">
        <w:rPr>
          <w:b/>
          <w:bCs/>
          <w:lang w:val="en-US"/>
        </w:rPr>
        <w:t>Observation</w:t>
      </w:r>
      <w:r>
        <w:rPr>
          <w:b/>
          <w:bCs/>
          <w:lang w:val="en-US"/>
        </w:rPr>
        <w:t xml:space="preserve"> 3</w:t>
      </w:r>
      <w:r>
        <w:rPr>
          <w:lang w:val="en-US"/>
        </w:rPr>
        <w:t>: N</w:t>
      </w:r>
      <w:r w:rsidRPr="00AF71CA">
        <w:rPr>
          <w:lang w:val="en-US"/>
        </w:rPr>
        <w:t xml:space="preserve">o </w:t>
      </w:r>
      <w:r>
        <w:rPr>
          <w:lang w:val="en-US"/>
        </w:rPr>
        <w:t xml:space="preserve">parameter </w:t>
      </w:r>
      <w:r w:rsidRPr="00AF71CA">
        <w:rPr>
          <w:lang w:val="en-US"/>
        </w:rPr>
        <w:t>changes in the current specification for UL TRP case, it seems there is no need to modify or adding information to repeat the specification in beam correspondence</w:t>
      </w:r>
    </w:p>
    <w:p w14:paraId="7212AAAF" w14:textId="77777777" w:rsidR="004B0BC3" w:rsidRDefault="004B0BC3" w:rsidP="009F6B0A">
      <w:pPr>
        <w:jc w:val="both"/>
        <w:rPr>
          <w:lang w:val="en-US"/>
        </w:rPr>
      </w:pPr>
      <w:r w:rsidRPr="002521BA">
        <w:rPr>
          <w:b/>
          <w:bCs/>
          <w:lang w:val="en-US"/>
        </w:rPr>
        <w:t xml:space="preserve">Proposal </w:t>
      </w:r>
      <w:r>
        <w:rPr>
          <w:b/>
          <w:bCs/>
          <w:lang w:val="en-US"/>
        </w:rPr>
        <w:t>2</w:t>
      </w:r>
      <w:r w:rsidRPr="002521BA">
        <w:rPr>
          <w:lang w:val="en-US"/>
        </w:rPr>
        <w:t xml:space="preserve">: </w:t>
      </w:r>
      <w:r w:rsidRPr="00533A95">
        <w:rPr>
          <w:lang w:val="en-US"/>
        </w:rPr>
        <w:t>UE supporting UL TRP can be considered as a capability. It ca</w:t>
      </w:r>
      <w:r>
        <w:rPr>
          <w:lang w:val="en-US"/>
        </w:rPr>
        <w:t>n</w:t>
      </w:r>
      <w:r w:rsidRPr="00533A95">
        <w:rPr>
          <w:lang w:val="en-US"/>
        </w:rPr>
        <w:t xml:space="preserve"> be mentioned in the corresponding standards.  </w:t>
      </w:r>
    </w:p>
    <w:p w14:paraId="2BD669B9" w14:textId="77777777" w:rsidR="003A5CB1" w:rsidRDefault="003A5CB1" w:rsidP="009F6B0A">
      <w:pPr>
        <w:jc w:val="both"/>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0A3702EB" w14:textId="77777777" w:rsidR="00594337" w:rsidRDefault="003A5CB1" w:rsidP="009F6B0A">
      <w:pPr>
        <w:pStyle w:val="ListParagraph"/>
        <w:numPr>
          <w:ilvl w:val="0"/>
          <w:numId w:val="34"/>
        </w:numPr>
        <w:overflowPunct/>
        <w:autoSpaceDE/>
        <w:autoSpaceDN/>
        <w:adjustRightInd/>
        <w:spacing w:after="0"/>
        <w:ind w:left="426" w:hanging="426"/>
        <w:jc w:val="both"/>
        <w:textAlignment w:val="auto"/>
        <w:rPr>
          <w:lang w:val="en-US"/>
        </w:rPr>
      </w:pPr>
      <w:bookmarkStart w:id="3" w:name="_Ref525918101"/>
      <w:bookmarkEnd w:id="3"/>
      <w:r w:rsidRPr="00594337">
        <w:rPr>
          <w:lang w:val="en-US"/>
        </w:rPr>
        <w:t>R4-2417116, WF on UE RF requirements for MIMO enhancement</w:t>
      </w:r>
    </w:p>
    <w:p w14:paraId="71A246BA" w14:textId="7B77A0CC" w:rsidR="007979F0" w:rsidRPr="00594337" w:rsidRDefault="00594337" w:rsidP="009F6B0A">
      <w:pPr>
        <w:pStyle w:val="ListParagraph"/>
        <w:numPr>
          <w:ilvl w:val="0"/>
          <w:numId w:val="34"/>
        </w:numPr>
        <w:overflowPunct/>
        <w:autoSpaceDE/>
        <w:autoSpaceDN/>
        <w:adjustRightInd/>
        <w:spacing w:after="0"/>
        <w:ind w:left="426" w:hanging="426"/>
        <w:jc w:val="both"/>
        <w:textAlignment w:val="auto"/>
        <w:rPr>
          <w:lang w:val="en-US"/>
        </w:rPr>
      </w:pPr>
      <w:r w:rsidRPr="00594337">
        <w:rPr>
          <w:lang w:val="en-US"/>
        </w:rPr>
        <w:t>R1-2410870</w:t>
      </w:r>
      <w:r>
        <w:rPr>
          <w:lang w:val="en-US"/>
        </w:rPr>
        <w:t>,</w:t>
      </w:r>
      <w:r w:rsidRPr="00594337">
        <w:rPr>
          <w:lang w:val="en-US"/>
        </w:rPr>
        <w:t xml:space="preserve"> Reply to RAN4 LS on UE RF issues for Rel-19 MIMO Enhancement</w:t>
      </w:r>
    </w:p>
    <w:sectPr w:rsidR="007979F0" w:rsidRPr="005943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AE1F" w14:textId="77777777" w:rsidR="00EA082C" w:rsidRDefault="00EA082C" w:rsidP="006E2B77">
      <w:pPr>
        <w:spacing w:after="0"/>
      </w:pPr>
      <w:r>
        <w:separator/>
      </w:r>
    </w:p>
  </w:endnote>
  <w:endnote w:type="continuationSeparator" w:id="0">
    <w:p w14:paraId="0E4CF29E" w14:textId="77777777" w:rsidR="00EA082C" w:rsidRDefault="00EA082C" w:rsidP="006E2B77">
      <w:pPr>
        <w:spacing w:after="0"/>
      </w:pPr>
      <w:r>
        <w:continuationSeparator/>
      </w:r>
    </w:p>
  </w:endnote>
  <w:endnote w:type="continuationNotice" w:id="1">
    <w:p w14:paraId="76E40C15"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2997" w14:textId="77777777" w:rsidR="00EA082C" w:rsidRDefault="00EA082C" w:rsidP="006E2B77">
      <w:pPr>
        <w:spacing w:after="0"/>
      </w:pPr>
      <w:r>
        <w:separator/>
      </w:r>
    </w:p>
  </w:footnote>
  <w:footnote w:type="continuationSeparator" w:id="0">
    <w:p w14:paraId="470F9ED2" w14:textId="77777777" w:rsidR="00EA082C" w:rsidRDefault="00EA082C" w:rsidP="006E2B77">
      <w:pPr>
        <w:spacing w:after="0"/>
      </w:pPr>
      <w:r>
        <w:continuationSeparator/>
      </w:r>
    </w:p>
  </w:footnote>
  <w:footnote w:type="continuationNotice" w:id="1">
    <w:p w14:paraId="4603BBD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8"/>
  </w:num>
  <w:num w:numId="2" w16cid:durableId="562182660">
    <w:abstractNumId w:val="11"/>
  </w:num>
  <w:num w:numId="3" w16cid:durableId="419371562">
    <w:abstractNumId w:val="32"/>
  </w:num>
  <w:num w:numId="4" w16cid:durableId="1058481433">
    <w:abstractNumId w:val="9"/>
  </w:num>
  <w:num w:numId="5" w16cid:durableId="2021201241">
    <w:abstractNumId w:val="4"/>
  </w:num>
  <w:num w:numId="6" w16cid:durableId="718361459">
    <w:abstractNumId w:val="28"/>
  </w:num>
  <w:num w:numId="7" w16cid:durableId="1561938106">
    <w:abstractNumId w:val="22"/>
  </w:num>
  <w:num w:numId="8" w16cid:durableId="1376588793">
    <w:abstractNumId w:val="27"/>
  </w:num>
  <w:num w:numId="9" w16cid:durableId="1401753515">
    <w:abstractNumId w:val="10"/>
  </w:num>
  <w:num w:numId="10" w16cid:durableId="998996767">
    <w:abstractNumId w:val="19"/>
  </w:num>
  <w:num w:numId="11" w16cid:durableId="398753628">
    <w:abstractNumId w:val="34"/>
  </w:num>
  <w:num w:numId="12" w16cid:durableId="389428869">
    <w:abstractNumId w:val="15"/>
  </w:num>
  <w:num w:numId="13" w16cid:durableId="1930504391">
    <w:abstractNumId w:val="13"/>
  </w:num>
  <w:num w:numId="14" w16cid:durableId="1451360975">
    <w:abstractNumId w:val="3"/>
  </w:num>
  <w:num w:numId="15" w16cid:durableId="1225917745">
    <w:abstractNumId w:val="30"/>
  </w:num>
  <w:num w:numId="16" w16cid:durableId="110708299">
    <w:abstractNumId w:val="8"/>
  </w:num>
  <w:num w:numId="17" w16cid:durableId="708653305">
    <w:abstractNumId w:val="20"/>
  </w:num>
  <w:num w:numId="18" w16cid:durableId="358244755">
    <w:abstractNumId w:val="16"/>
  </w:num>
  <w:num w:numId="19" w16cid:durableId="961568912">
    <w:abstractNumId w:val="17"/>
  </w:num>
  <w:num w:numId="20" w16cid:durableId="1580409317">
    <w:abstractNumId w:val="23"/>
  </w:num>
  <w:num w:numId="21" w16cid:durableId="514342198">
    <w:abstractNumId w:val="6"/>
  </w:num>
  <w:num w:numId="22" w16cid:durableId="1150367040">
    <w:abstractNumId w:val="5"/>
  </w:num>
  <w:num w:numId="23" w16cid:durableId="1265117879">
    <w:abstractNumId w:val="29"/>
  </w:num>
  <w:num w:numId="24" w16cid:durableId="349374586">
    <w:abstractNumId w:val="31"/>
  </w:num>
  <w:num w:numId="25" w16cid:durableId="933587734">
    <w:abstractNumId w:val="24"/>
  </w:num>
  <w:num w:numId="26" w16cid:durableId="370149386">
    <w:abstractNumId w:val="0"/>
  </w:num>
  <w:num w:numId="27" w16cid:durableId="1271474380">
    <w:abstractNumId w:val="2"/>
  </w:num>
  <w:num w:numId="28" w16cid:durableId="859852337">
    <w:abstractNumId w:val="21"/>
  </w:num>
  <w:num w:numId="29" w16cid:durableId="1541672253">
    <w:abstractNumId w:val="26"/>
  </w:num>
  <w:num w:numId="30" w16cid:durableId="1356735029">
    <w:abstractNumId w:val="33"/>
  </w:num>
  <w:num w:numId="31" w16cid:durableId="1418359964">
    <w:abstractNumId w:val="12"/>
  </w:num>
  <w:num w:numId="32" w16cid:durableId="1308048926">
    <w:abstractNumId w:val="1"/>
  </w:num>
  <w:num w:numId="33" w16cid:durableId="1284575754">
    <w:abstractNumId w:val="25"/>
  </w:num>
  <w:num w:numId="34" w16cid:durableId="1074620890">
    <w:abstractNumId w:val="14"/>
  </w:num>
  <w:num w:numId="35" w16cid:durableId="29668349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31C4"/>
    <w:rsid w:val="0002454B"/>
    <w:rsid w:val="00025383"/>
    <w:rsid w:val="0002584A"/>
    <w:rsid w:val="000279EC"/>
    <w:rsid w:val="000307D9"/>
    <w:rsid w:val="00031BE0"/>
    <w:rsid w:val="000320D4"/>
    <w:rsid w:val="00032680"/>
    <w:rsid w:val="00032A3C"/>
    <w:rsid w:val="000336A5"/>
    <w:rsid w:val="00034E8E"/>
    <w:rsid w:val="000357E4"/>
    <w:rsid w:val="00035817"/>
    <w:rsid w:val="000365EC"/>
    <w:rsid w:val="000372FE"/>
    <w:rsid w:val="000376C9"/>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86D"/>
    <w:rsid w:val="00072A1A"/>
    <w:rsid w:val="00073158"/>
    <w:rsid w:val="00073C83"/>
    <w:rsid w:val="0007671A"/>
    <w:rsid w:val="00076AE4"/>
    <w:rsid w:val="00076B28"/>
    <w:rsid w:val="00076B7D"/>
    <w:rsid w:val="00076E66"/>
    <w:rsid w:val="00076E68"/>
    <w:rsid w:val="00077634"/>
    <w:rsid w:val="0007775F"/>
    <w:rsid w:val="00077C5C"/>
    <w:rsid w:val="00077C72"/>
    <w:rsid w:val="0008013C"/>
    <w:rsid w:val="000810FE"/>
    <w:rsid w:val="00082082"/>
    <w:rsid w:val="000820F2"/>
    <w:rsid w:val="00082927"/>
    <w:rsid w:val="00082BA4"/>
    <w:rsid w:val="0008341B"/>
    <w:rsid w:val="0008476C"/>
    <w:rsid w:val="0008508B"/>
    <w:rsid w:val="000852A8"/>
    <w:rsid w:val="000860E9"/>
    <w:rsid w:val="00087CCC"/>
    <w:rsid w:val="00087CCD"/>
    <w:rsid w:val="0009011C"/>
    <w:rsid w:val="00091DE6"/>
    <w:rsid w:val="00092337"/>
    <w:rsid w:val="000950B3"/>
    <w:rsid w:val="000957E1"/>
    <w:rsid w:val="00095F74"/>
    <w:rsid w:val="00096FC6"/>
    <w:rsid w:val="00097952"/>
    <w:rsid w:val="000A08A2"/>
    <w:rsid w:val="000A1A35"/>
    <w:rsid w:val="000A296D"/>
    <w:rsid w:val="000A2C36"/>
    <w:rsid w:val="000A390C"/>
    <w:rsid w:val="000A4632"/>
    <w:rsid w:val="000A4955"/>
    <w:rsid w:val="000A5038"/>
    <w:rsid w:val="000A5EFB"/>
    <w:rsid w:val="000A7BAB"/>
    <w:rsid w:val="000B0C1A"/>
    <w:rsid w:val="000B1EBC"/>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0E3A"/>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B5D"/>
    <w:rsid w:val="00137D88"/>
    <w:rsid w:val="00141D8A"/>
    <w:rsid w:val="0014445A"/>
    <w:rsid w:val="00144640"/>
    <w:rsid w:val="00144848"/>
    <w:rsid w:val="00145811"/>
    <w:rsid w:val="001472DC"/>
    <w:rsid w:val="00147750"/>
    <w:rsid w:val="001479A0"/>
    <w:rsid w:val="00150237"/>
    <w:rsid w:val="00150248"/>
    <w:rsid w:val="0015097E"/>
    <w:rsid w:val="00151DD3"/>
    <w:rsid w:val="0015282B"/>
    <w:rsid w:val="00152E5A"/>
    <w:rsid w:val="00153EB9"/>
    <w:rsid w:val="0015459D"/>
    <w:rsid w:val="00154CB8"/>
    <w:rsid w:val="00154D26"/>
    <w:rsid w:val="0015585C"/>
    <w:rsid w:val="00156ADB"/>
    <w:rsid w:val="001576F0"/>
    <w:rsid w:val="0016018B"/>
    <w:rsid w:val="00160E1C"/>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50E7"/>
    <w:rsid w:val="00197C54"/>
    <w:rsid w:val="001A0633"/>
    <w:rsid w:val="001A0F9D"/>
    <w:rsid w:val="001A2232"/>
    <w:rsid w:val="001A2DE1"/>
    <w:rsid w:val="001A4542"/>
    <w:rsid w:val="001A550E"/>
    <w:rsid w:val="001A565D"/>
    <w:rsid w:val="001A5A38"/>
    <w:rsid w:val="001A6A1F"/>
    <w:rsid w:val="001A76E5"/>
    <w:rsid w:val="001A7C8E"/>
    <w:rsid w:val="001B053D"/>
    <w:rsid w:val="001B0C17"/>
    <w:rsid w:val="001B1A19"/>
    <w:rsid w:val="001B1A48"/>
    <w:rsid w:val="001B2094"/>
    <w:rsid w:val="001B2BE7"/>
    <w:rsid w:val="001B39E4"/>
    <w:rsid w:val="001B3BF8"/>
    <w:rsid w:val="001B574B"/>
    <w:rsid w:val="001B5B35"/>
    <w:rsid w:val="001B6D94"/>
    <w:rsid w:val="001C2A83"/>
    <w:rsid w:val="001C3047"/>
    <w:rsid w:val="001C37FA"/>
    <w:rsid w:val="001C3E97"/>
    <w:rsid w:val="001C4257"/>
    <w:rsid w:val="001C4867"/>
    <w:rsid w:val="001C489F"/>
    <w:rsid w:val="001C563A"/>
    <w:rsid w:val="001C5B28"/>
    <w:rsid w:val="001C6AB1"/>
    <w:rsid w:val="001C6CDD"/>
    <w:rsid w:val="001C6CE8"/>
    <w:rsid w:val="001C7437"/>
    <w:rsid w:val="001C76AD"/>
    <w:rsid w:val="001C7BC1"/>
    <w:rsid w:val="001D12A0"/>
    <w:rsid w:val="001D167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F02FC"/>
    <w:rsid w:val="001F03CA"/>
    <w:rsid w:val="001F0855"/>
    <w:rsid w:val="001F0EDD"/>
    <w:rsid w:val="001F208E"/>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C1E"/>
    <w:rsid w:val="00206AC2"/>
    <w:rsid w:val="0020735B"/>
    <w:rsid w:val="00207800"/>
    <w:rsid w:val="002107ED"/>
    <w:rsid w:val="002112F8"/>
    <w:rsid w:val="00211992"/>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3705C"/>
    <w:rsid w:val="0024053F"/>
    <w:rsid w:val="00241D11"/>
    <w:rsid w:val="002423A8"/>
    <w:rsid w:val="0024256F"/>
    <w:rsid w:val="002440D4"/>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6044B"/>
    <w:rsid w:val="00260D90"/>
    <w:rsid w:val="00261E1A"/>
    <w:rsid w:val="00262E45"/>
    <w:rsid w:val="0026455E"/>
    <w:rsid w:val="00265B34"/>
    <w:rsid w:val="00266392"/>
    <w:rsid w:val="00266FAE"/>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A2984"/>
    <w:rsid w:val="002A47A3"/>
    <w:rsid w:val="002A4DB2"/>
    <w:rsid w:val="002A4F02"/>
    <w:rsid w:val="002A6416"/>
    <w:rsid w:val="002A6512"/>
    <w:rsid w:val="002A7268"/>
    <w:rsid w:val="002A79E0"/>
    <w:rsid w:val="002A7CAF"/>
    <w:rsid w:val="002B0467"/>
    <w:rsid w:val="002B0517"/>
    <w:rsid w:val="002B0C26"/>
    <w:rsid w:val="002B18C8"/>
    <w:rsid w:val="002B2424"/>
    <w:rsid w:val="002B2C3B"/>
    <w:rsid w:val="002B2D82"/>
    <w:rsid w:val="002B3371"/>
    <w:rsid w:val="002B3CCB"/>
    <w:rsid w:val="002B3F97"/>
    <w:rsid w:val="002B62FE"/>
    <w:rsid w:val="002C033B"/>
    <w:rsid w:val="002C0E01"/>
    <w:rsid w:val="002C2892"/>
    <w:rsid w:val="002C32BF"/>
    <w:rsid w:val="002C3398"/>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4D9"/>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86A"/>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59F"/>
    <w:rsid w:val="00303C8A"/>
    <w:rsid w:val="0030690C"/>
    <w:rsid w:val="00306B87"/>
    <w:rsid w:val="0031034E"/>
    <w:rsid w:val="00310375"/>
    <w:rsid w:val="00314BB1"/>
    <w:rsid w:val="00314C9C"/>
    <w:rsid w:val="0031517A"/>
    <w:rsid w:val="00315271"/>
    <w:rsid w:val="0031570B"/>
    <w:rsid w:val="00315753"/>
    <w:rsid w:val="00317122"/>
    <w:rsid w:val="003174A0"/>
    <w:rsid w:val="00317E63"/>
    <w:rsid w:val="00320334"/>
    <w:rsid w:val="00321B44"/>
    <w:rsid w:val="00321F71"/>
    <w:rsid w:val="003230D7"/>
    <w:rsid w:val="00324017"/>
    <w:rsid w:val="00324178"/>
    <w:rsid w:val="0032433B"/>
    <w:rsid w:val="003244A8"/>
    <w:rsid w:val="00324A3C"/>
    <w:rsid w:val="0032579B"/>
    <w:rsid w:val="0032594F"/>
    <w:rsid w:val="00325B6C"/>
    <w:rsid w:val="0032645D"/>
    <w:rsid w:val="003279CC"/>
    <w:rsid w:val="0033176A"/>
    <w:rsid w:val="00331C47"/>
    <w:rsid w:val="00331DCA"/>
    <w:rsid w:val="00331FAA"/>
    <w:rsid w:val="00332C46"/>
    <w:rsid w:val="00333D3D"/>
    <w:rsid w:val="003340B7"/>
    <w:rsid w:val="00335C6A"/>
    <w:rsid w:val="00335DA7"/>
    <w:rsid w:val="00340B61"/>
    <w:rsid w:val="00340E1D"/>
    <w:rsid w:val="003420C6"/>
    <w:rsid w:val="0034231C"/>
    <w:rsid w:val="00342537"/>
    <w:rsid w:val="003434A5"/>
    <w:rsid w:val="00343520"/>
    <w:rsid w:val="00343960"/>
    <w:rsid w:val="00345E7C"/>
    <w:rsid w:val="00345EF2"/>
    <w:rsid w:val="003463F1"/>
    <w:rsid w:val="00346941"/>
    <w:rsid w:val="00347C04"/>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5810"/>
    <w:rsid w:val="0037586F"/>
    <w:rsid w:val="0037597B"/>
    <w:rsid w:val="00376277"/>
    <w:rsid w:val="00376441"/>
    <w:rsid w:val="003769C7"/>
    <w:rsid w:val="003774F7"/>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AAD"/>
    <w:rsid w:val="00392C5E"/>
    <w:rsid w:val="0039354A"/>
    <w:rsid w:val="003947AD"/>
    <w:rsid w:val="0039571C"/>
    <w:rsid w:val="00396857"/>
    <w:rsid w:val="00396FD5"/>
    <w:rsid w:val="00397771"/>
    <w:rsid w:val="00397B43"/>
    <w:rsid w:val="003A1A11"/>
    <w:rsid w:val="003A3974"/>
    <w:rsid w:val="003A3ACB"/>
    <w:rsid w:val="003A5838"/>
    <w:rsid w:val="003A59C0"/>
    <w:rsid w:val="003A5C7D"/>
    <w:rsid w:val="003A5CB1"/>
    <w:rsid w:val="003B0293"/>
    <w:rsid w:val="003B13D4"/>
    <w:rsid w:val="003B2182"/>
    <w:rsid w:val="003B2C31"/>
    <w:rsid w:val="003B311A"/>
    <w:rsid w:val="003B4DDC"/>
    <w:rsid w:val="003B515B"/>
    <w:rsid w:val="003B6649"/>
    <w:rsid w:val="003B697F"/>
    <w:rsid w:val="003B79D3"/>
    <w:rsid w:val="003B7C4C"/>
    <w:rsid w:val="003C0341"/>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5"/>
    <w:rsid w:val="003D52DC"/>
    <w:rsid w:val="003D539F"/>
    <w:rsid w:val="003D5F07"/>
    <w:rsid w:val="003D72EA"/>
    <w:rsid w:val="003D7E80"/>
    <w:rsid w:val="003D7FE4"/>
    <w:rsid w:val="003E0105"/>
    <w:rsid w:val="003E031A"/>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4BC8"/>
    <w:rsid w:val="003F5057"/>
    <w:rsid w:val="003F633E"/>
    <w:rsid w:val="003F69FD"/>
    <w:rsid w:val="003F6CC1"/>
    <w:rsid w:val="003F730C"/>
    <w:rsid w:val="003F7D97"/>
    <w:rsid w:val="004009D1"/>
    <w:rsid w:val="004026B2"/>
    <w:rsid w:val="00402D60"/>
    <w:rsid w:val="00402FAB"/>
    <w:rsid w:val="004032C5"/>
    <w:rsid w:val="00403367"/>
    <w:rsid w:val="004061E5"/>
    <w:rsid w:val="00410975"/>
    <w:rsid w:val="00412256"/>
    <w:rsid w:val="00412701"/>
    <w:rsid w:val="004135E2"/>
    <w:rsid w:val="00414661"/>
    <w:rsid w:val="004152B1"/>
    <w:rsid w:val="00416155"/>
    <w:rsid w:val="004203CF"/>
    <w:rsid w:val="00420B37"/>
    <w:rsid w:val="00420D5E"/>
    <w:rsid w:val="0042133F"/>
    <w:rsid w:val="004217A0"/>
    <w:rsid w:val="00421D11"/>
    <w:rsid w:val="00421FC8"/>
    <w:rsid w:val="00422003"/>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593"/>
    <w:rsid w:val="00436A61"/>
    <w:rsid w:val="00436A81"/>
    <w:rsid w:val="0043747B"/>
    <w:rsid w:val="00442186"/>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459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3C27"/>
    <w:rsid w:val="004A466C"/>
    <w:rsid w:val="004A4B1D"/>
    <w:rsid w:val="004A5141"/>
    <w:rsid w:val="004A58A8"/>
    <w:rsid w:val="004A69B5"/>
    <w:rsid w:val="004A76FD"/>
    <w:rsid w:val="004B088D"/>
    <w:rsid w:val="004B0BC3"/>
    <w:rsid w:val="004B1216"/>
    <w:rsid w:val="004B1F02"/>
    <w:rsid w:val="004B1FF4"/>
    <w:rsid w:val="004B29CF"/>
    <w:rsid w:val="004B2FF9"/>
    <w:rsid w:val="004B3048"/>
    <w:rsid w:val="004B5325"/>
    <w:rsid w:val="004B64BF"/>
    <w:rsid w:val="004B6508"/>
    <w:rsid w:val="004B72E4"/>
    <w:rsid w:val="004C2E13"/>
    <w:rsid w:val="004C3D57"/>
    <w:rsid w:val="004C3E7B"/>
    <w:rsid w:val="004C40F1"/>
    <w:rsid w:val="004C46AB"/>
    <w:rsid w:val="004C54F4"/>
    <w:rsid w:val="004C5C0C"/>
    <w:rsid w:val="004C5D40"/>
    <w:rsid w:val="004C6BE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E681E"/>
    <w:rsid w:val="004F0024"/>
    <w:rsid w:val="004F21CD"/>
    <w:rsid w:val="004F2BE3"/>
    <w:rsid w:val="004F2DF0"/>
    <w:rsid w:val="004F2E96"/>
    <w:rsid w:val="004F3E55"/>
    <w:rsid w:val="004F4EB8"/>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DF1"/>
    <w:rsid w:val="005309A1"/>
    <w:rsid w:val="005311C5"/>
    <w:rsid w:val="00532099"/>
    <w:rsid w:val="005320FD"/>
    <w:rsid w:val="00532AE0"/>
    <w:rsid w:val="00533A95"/>
    <w:rsid w:val="00534FF3"/>
    <w:rsid w:val="0053522C"/>
    <w:rsid w:val="005366F0"/>
    <w:rsid w:val="005377A0"/>
    <w:rsid w:val="0054015E"/>
    <w:rsid w:val="00542B47"/>
    <w:rsid w:val="00542CE2"/>
    <w:rsid w:val="00542F82"/>
    <w:rsid w:val="005432CF"/>
    <w:rsid w:val="00543621"/>
    <w:rsid w:val="005437E3"/>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3094"/>
    <w:rsid w:val="00583D9C"/>
    <w:rsid w:val="00583E03"/>
    <w:rsid w:val="0058406E"/>
    <w:rsid w:val="005845D7"/>
    <w:rsid w:val="00584960"/>
    <w:rsid w:val="005853FE"/>
    <w:rsid w:val="0058577B"/>
    <w:rsid w:val="005865E8"/>
    <w:rsid w:val="005865F4"/>
    <w:rsid w:val="00586A4D"/>
    <w:rsid w:val="0059109D"/>
    <w:rsid w:val="0059242D"/>
    <w:rsid w:val="00593257"/>
    <w:rsid w:val="005933B8"/>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5DDE"/>
    <w:rsid w:val="005A668A"/>
    <w:rsid w:val="005B0E20"/>
    <w:rsid w:val="005B22B9"/>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512F"/>
    <w:rsid w:val="005C59C4"/>
    <w:rsid w:val="005C6029"/>
    <w:rsid w:val="005C61E1"/>
    <w:rsid w:val="005C717B"/>
    <w:rsid w:val="005D00ED"/>
    <w:rsid w:val="005D046B"/>
    <w:rsid w:val="005D0A92"/>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10C"/>
    <w:rsid w:val="005E34D8"/>
    <w:rsid w:val="005E37E2"/>
    <w:rsid w:val="005E39E8"/>
    <w:rsid w:val="005E3BEB"/>
    <w:rsid w:val="005E722D"/>
    <w:rsid w:val="005E7B29"/>
    <w:rsid w:val="005F0B21"/>
    <w:rsid w:val="005F2A0F"/>
    <w:rsid w:val="005F2F8E"/>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30A"/>
    <w:rsid w:val="00605A7F"/>
    <w:rsid w:val="00606705"/>
    <w:rsid w:val="00606BC6"/>
    <w:rsid w:val="006075F7"/>
    <w:rsid w:val="006106C5"/>
    <w:rsid w:val="006109D8"/>
    <w:rsid w:val="006115AC"/>
    <w:rsid w:val="00611AEB"/>
    <w:rsid w:val="00611D46"/>
    <w:rsid w:val="00612292"/>
    <w:rsid w:val="006132A5"/>
    <w:rsid w:val="00615C15"/>
    <w:rsid w:val="00616258"/>
    <w:rsid w:val="006163B6"/>
    <w:rsid w:val="006163E9"/>
    <w:rsid w:val="00617560"/>
    <w:rsid w:val="00617B6F"/>
    <w:rsid w:val="00617B79"/>
    <w:rsid w:val="00623334"/>
    <w:rsid w:val="006237A9"/>
    <w:rsid w:val="006238E2"/>
    <w:rsid w:val="00624551"/>
    <w:rsid w:val="00625B4A"/>
    <w:rsid w:val="0062619D"/>
    <w:rsid w:val="00626F20"/>
    <w:rsid w:val="006277E9"/>
    <w:rsid w:val="00627AE9"/>
    <w:rsid w:val="0063097B"/>
    <w:rsid w:val="00631343"/>
    <w:rsid w:val="00632155"/>
    <w:rsid w:val="0063402E"/>
    <w:rsid w:val="00634244"/>
    <w:rsid w:val="00634983"/>
    <w:rsid w:val="0063626D"/>
    <w:rsid w:val="0063638C"/>
    <w:rsid w:val="00640E63"/>
    <w:rsid w:val="00641051"/>
    <w:rsid w:val="00641569"/>
    <w:rsid w:val="0064221B"/>
    <w:rsid w:val="00642EC4"/>
    <w:rsid w:val="00643E7B"/>
    <w:rsid w:val="00643FB4"/>
    <w:rsid w:val="00644BD7"/>
    <w:rsid w:val="00644E73"/>
    <w:rsid w:val="00645C1D"/>
    <w:rsid w:val="00646539"/>
    <w:rsid w:val="00646C98"/>
    <w:rsid w:val="0064704B"/>
    <w:rsid w:val="006478BF"/>
    <w:rsid w:val="00651D0F"/>
    <w:rsid w:val="00652BCD"/>
    <w:rsid w:val="0065386A"/>
    <w:rsid w:val="00653A8F"/>
    <w:rsid w:val="00654DB8"/>
    <w:rsid w:val="00656023"/>
    <w:rsid w:val="006570C8"/>
    <w:rsid w:val="0066103B"/>
    <w:rsid w:val="00661BF2"/>
    <w:rsid w:val="0066279D"/>
    <w:rsid w:val="00662AE2"/>
    <w:rsid w:val="00663038"/>
    <w:rsid w:val="00663593"/>
    <w:rsid w:val="006647D4"/>
    <w:rsid w:val="00664892"/>
    <w:rsid w:val="00664A0F"/>
    <w:rsid w:val="00665282"/>
    <w:rsid w:val="006661F5"/>
    <w:rsid w:val="00666341"/>
    <w:rsid w:val="00666E8E"/>
    <w:rsid w:val="006674F6"/>
    <w:rsid w:val="00671CC5"/>
    <w:rsid w:val="00673006"/>
    <w:rsid w:val="006737C1"/>
    <w:rsid w:val="0067385F"/>
    <w:rsid w:val="00673DC1"/>
    <w:rsid w:val="00674B8B"/>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B62"/>
    <w:rsid w:val="00690C0F"/>
    <w:rsid w:val="006920BD"/>
    <w:rsid w:val="006922BC"/>
    <w:rsid w:val="00693204"/>
    <w:rsid w:val="00693C5A"/>
    <w:rsid w:val="00694391"/>
    <w:rsid w:val="00694FE5"/>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6171"/>
    <w:rsid w:val="006E6336"/>
    <w:rsid w:val="006E6C10"/>
    <w:rsid w:val="006E6FD6"/>
    <w:rsid w:val="006E7BDF"/>
    <w:rsid w:val="006F052A"/>
    <w:rsid w:val="006F0DEA"/>
    <w:rsid w:val="006F1690"/>
    <w:rsid w:val="006F1B44"/>
    <w:rsid w:val="006F21B9"/>
    <w:rsid w:val="006F21F4"/>
    <w:rsid w:val="006F246E"/>
    <w:rsid w:val="006F2E95"/>
    <w:rsid w:val="006F3700"/>
    <w:rsid w:val="006F3823"/>
    <w:rsid w:val="006F6157"/>
    <w:rsid w:val="006F62A2"/>
    <w:rsid w:val="006F695F"/>
    <w:rsid w:val="006F6C4B"/>
    <w:rsid w:val="006F7637"/>
    <w:rsid w:val="006F7CCD"/>
    <w:rsid w:val="007005E7"/>
    <w:rsid w:val="00700E0D"/>
    <w:rsid w:val="00701798"/>
    <w:rsid w:val="00703F04"/>
    <w:rsid w:val="007040F2"/>
    <w:rsid w:val="007064B7"/>
    <w:rsid w:val="00706C56"/>
    <w:rsid w:val="00710042"/>
    <w:rsid w:val="00710D12"/>
    <w:rsid w:val="00711F92"/>
    <w:rsid w:val="00712034"/>
    <w:rsid w:val="00712174"/>
    <w:rsid w:val="00712655"/>
    <w:rsid w:val="00712F74"/>
    <w:rsid w:val="007148FE"/>
    <w:rsid w:val="007159BB"/>
    <w:rsid w:val="00715CFD"/>
    <w:rsid w:val="00715F69"/>
    <w:rsid w:val="00716322"/>
    <w:rsid w:val="00716725"/>
    <w:rsid w:val="0071738F"/>
    <w:rsid w:val="007173B2"/>
    <w:rsid w:val="00720281"/>
    <w:rsid w:val="0072250B"/>
    <w:rsid w:val="007225BD"/>
    <w:rsid w:val="00723992"/>
    <w:rsid w:val="007252B2"/>
    <w:rsid w:val="00727970"/>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71D"/>
    <w:rsid w:val="00741A07"/>
    <w:rsid w:val="00742731"/>
    <w:rsid w:val="00743CA0"/>
    <w:rsid w:val="00743DE4"/>
    <w:rsid w:val="00744342"/>
    <w:rsid w:val="00745126"/>
    <w:rsid w:val="007456CC"/>
    <w:rsid w:val="00746A65"/>
    <w:rsid w:val="00747CD1"/>
    <w:rsid w:val="007505C2"/>
    <w:rsid w:val="00750963"/>
    <w:rsid w:val="00750FBE"/>
    <w:rsid w:val="00751C6F"/>
    <w:rsid w:val="00752C5A"/>
    <w:rsid w:val="00752FD5"/>
    <w:rsid w:val="0075333C"/>
    <w:rsid w:val="00753D49"/>
    <w:rsid w:val="007554CD"/>
    <w:rsid w:val="007555A6"/>
    <w:rsid w:val="00755756"/>
    <w:rsid w:val="00755B16"/>
    <w:rsid w:val="00755D32"/>
    <w:rsid w:val="00757329"/>
    <w:rsid w:val="00757A65"/>
    <w:rsid w:val="00760011"/>
    <w:rsid w:val="0076042C"/>
    <w:rsid w:val="0076050E"/>
    <w:rsid w:val="0076057D"/>
    <w:rsid w:val="007611E8"/>
    <w:rsid w:val="007625FE"/>
    <w:rsid w:val="00762744"/>
    <w:rsid w:val="00763C1F"/>
    <w:rsid w:val="00763DEC"/>
    <w:rsid w:val="007645D6"/>
    <w:rsid w:val="007665F8"/>
    <w:rsid w:val="00767732"/>
    <w:rsid w:val="007715B6"/>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660"/>
    <w:rsid w:val="00793AC7"/>
    <w:rsid w:val="00793D33"/>
    <w:rsid w:val="00794567"/>
    <w:rsid w:val="00794A2A"/>
    <w:rsid w:val="00795073"/>
    <w:rsid w:val="0079578F"/>
    <w:rsid w:val="00796D4E"/>
    <w:rsid w:val="00796E9B"/>
    <w:rsid w:val="007978BD"/>
    <w:rsid w:val="007979F0"/>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FC2"/>
    <w:rsid w:val="007C22EB"/>
    <w:rsid w:val="007C30FF"/>
    <w:rsid w:val="007C36FC"/>
    <w:rsid w:val="007C4E6B"/>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00B"/>
    <w:rsid w:val="007E11D3"/>
    <w:rsid w:val="007E1617"/>
    <w:rsid w:val="007E1F32"/>
    <w:rsid w:val="007E3026"/>
    <w:rsid w:val="007E35E1"/>
    <w:rsid w:val="007E5C95"/>
    <w:rsid w:val="007E7620"/>
    <w:rsid w:val="007E7629"/>
    <w:rsid w:val="007E7DDA"/>
    <w:rsid w:val="007F1510"/>
    <w:rsid w:val="007F15D8"/>
    <w:rsid w:val="007F397F"/>
    <w:rsid w:val="007F4AF9"/>
    <w:rsid w:val="007F5A40"/>
    <w:rsid w:val="007F695D"/>
    <w:rsid w:val="00800005"/>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431"/>
    <w:rsid w:val="008156B9"/>
    <w:rsid w:val="00816A41"/>
    <w:rsid w:val="008221BE"/>
    <w:rsid w:val="00825B35"/>
    <w:rsid w:val="008265DE"/>
    <w:rsid w:val="00830A8E"/>
    <w:rsid w:val="00831F41"/>
    <w:rsid w:val="00832A54"/>
    <w:rsid w:val="008346CE"/>
    <w:rsid w:val="0083486B"/>
    <w:rsid w:val="00834909"/>
    <w:rsid w:val="00835429"/>
    <w:rsid w:val="0083546A"/>
    <w:rsid w:val="00836232"/>
    <w:rsid w:val="00836376"/>
    <w:rsid w:val="00836DA2"/>
    <w:rsid w:val="00841247"/>
    <w:rsid w:val="00841609"/>
    <w:rsid w:val="00842080"/>
    <w:rsid w:val="008432E2"/>
    <w:rsid w:val="00843860"/>
    <w:rsid w:val="00843DEC"/>
    <w:rsid w:val="008442FB"/>
    <w:rsid w:val="008450B9"/>
    <w:rsid w:val="00845222"/>
    <w:rsid w:val="00845F42"/>
    <w:rsid w:val="008468A7"/>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3A56"/>
    <w:rsid w:val="00894475"/>
    <w:rsid w:val="00894901"/>
    <w:rsid w:val="00894CBC"/>
    <w:rsid w:val="00895A6E"/>
    <w:rsid w:val="00896EB8"/>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4D66"/>
    <w:rsid w:val="008E573B"/>
    <w:rsid w:val="008E5E7D"/>
    <w:rsid w:val="008F04F9"/>
    <w:rsid w:val="008F0FD1"/>
    <w:rsid w:val="008F23CC"/>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3B0E"/>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6BD"/>
    <w:rsid w:val="00977FA9"/>
    <w:rsid w:val="00980E06"/>
    <w:rsid w:val="00982A36"/>
    <w:rsid w:val="00982D69"/>
    <w:rsid w:val="009839DD"/>
    <w:rsid w:val="00984334"/>
    <w:rsid w:val="00984904"/>
    <w:rsid w:val="00984D73"/>
    <w:rsid w:val="00990096"/>
    <w:rsid w:val="00990733"/>
    <w:rsid w:val="00992083"/>
    <w:rsid w:val="00992162"/>
    <w:rsid w:val="009926AA"/>
    <w:rsid w:val="0099372D"/>
    <w:rsid w:val="00993E61"/>
    <w:rsid w:val="00994638"/>
    <w:rsid w:val="009948B3"/>
    <w:rsid w:val="009956E2"/>
    <w:rsid w:val="009957E1"/>
    <w:rsid w:val="009957EB"/>
    <w:rsid w:val="0099673B"/>
    <w:rsid w:val="00997E64"/>
    <w:rsid w:val="009A107C"/>
    <w:rsid w:val="009A1247"/>
    <w:rsid w:val="009A16ED"/>
    <w:rsid w:val="009A2233"/>
    <w:rsid w:val="009A2858"/>
    <w:rsid w:val="009A3B23"/>
    <w:rsid w:val="009A3CDC"/>
    <w:rsid w:val="009A4460"/>
    <w:rsid w:val="009A5CC3"/>
    <w:rsid w:val="009B12FB"/>
    <w:rsid w:val="009B1769"/>
    <w:rsid w:val="009B22B1"/>
    <w:rsid w:val="009B2801"/>
    <w:rsid w:val="009B3167"/>
    <w:rsid w:val="009B572D"/>
    <w:rsid w:val="009B5DC5"/>
    <w:rsid w:val="009B5EBC"/>
    <w:rsid w:val="009B61AC"/>
    <w:rsid w:val="009B670A"/>
    <w:rsid w:val="009B7168"/>
    <w:rsid w:val="009C0E13"/>
    <w:rsid w:val="009C1673"/>
    <w:rsid w:val="009C1DD5"/>
    <w:rsid w:val="009C2324"/>
    <w:rsid w:val="009C2A1F"/>
    <w:rsid w:val="009C304D"/>
    <w:rsid w:val="009C5F8D"/>
    <w:rsid w:val="009C682E"/>
    <w:rsid w:val="009C711D"/>
    <w:rsid w:val="009D00AF"/>
    <w:rsid w:val="009D05CC"/>
    <w:rsid w:val="009D10AD"/>
    <w:rsid w:val="009D1D00"/>
    <w:rsid w:val="009D1EBA"/>
    <w:rsid w:val="009D77ED"/>
    <w:rsid w:val="009D7F12"/>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3F28"/>
    <w:rsid w:val="00A250BB"/>
    <w:rsid w:val="00A26D5F"/>
    <w:rsid w:val="00A26E2A"/>
    <w:rsid w:val="00A30D4A"/>
    <w:rsid w:val="00A31418"/>
    <w:rsid w:val="00A31B48"/>
    <w:rsid w:val="00A323E3"/>
    <w:rsid w:val="00A32479"/>
    <w:rsid w:val="00A328D3"/>
    <w:rsid w:val="00A33855"/>
    <w:rsid w:val="00A343EE"/>
    <w:rsid w:val="00A34CE5"/>
    <w:rsid w:val="00A3586A"/>
    <w:rsid w:val="00A35BD4"/>
    <w:rsid w:val="00A35BEC"/>
    <w:rsid w:val="00A36226"/>
    <w:rsid w:val="00A37745"/>
    <w:rsid w:val="00A379B9"/>
    <w:rsid w:val="00A4016C"/>
    <w:rsid w:val="00A401B8"/>
    <w:rsid w:val="00A403BE"/>
    <w:rsid w:val="00A40EF5"/>
    <w:rsid w:val="00A40F1F"/>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67820"/>
    <w:rsid w:val="00A70598"/>
    <w:rsid w:val="00A71ACD"/>
    <w:rsid w:val="00A71B18"/>
    <w:rsid w:val="00A7240E"/>
    <w:rsid w:val="00A73381"/>
    <w:rsid w:val="00A73CA7"/>
    <w:rsid w:val="00A75FA7"/>
    <w:rsid w:val="00A82A0C"/>
    <w:rsid w:val="00A85252"/>
    <w:rsid w:val="00A8648C"/>
    <w:rsid w:val="00A86C45"/>
    <w:rsid w:val="00A86D78"/>
    <w:rsid w:val="00A87A94"/>
    <w:rsid w:val="00A902D2"/>
    <w:rsid w:val="00A916D0"/>
    <w:rsid w:val="00A930C1"/>
    <w:rsid w:val="00A933BB"/>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48F3"/>
    <w:rsid w:val="00AC55B4"/>
    <w:rsid w:val="00AC586F"/>
    <w:rsid w:val="00AC61AE"/>
    <w:rsid w:val="00AC67EB"/>
    <w:rsid w:val="00AC6D4D"/>
    <w:rsid w:val="00AD0758"/>
    <w:rsid w:val="00AD1810"/>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79A7"/>
    <w:rsid w:val="00AF1A63"/>
    <w:rsid w:val="00AF2425"/>
    <w:rsid w:val="00AF26BC"/>
    <w:rsid w:val="00AF33F9"/>
    <w:rsid w:val="00AF3C21"/>
    <w:rsid w:val="00AF4D50"/>
    <w:rsid w:val="00AF6EC2"/>
    <w:rsid w:val="00AF71CA"/>
    <w:rsid w:val="00AF73B3"/>
    <w:rsid w:val="00AF752E"/>
    <w:rsid w:val="00AF7AAA"/>
    <w:rsid w:val="00B003E1"/>
    <w:rsid w:val="00B00EDB"/>
    <w:rsid w:val="00B01786"/>
    <w:rsid w:val="00B01A81"/>
    <w:rsid w:val="00B01F1D"/>
    <w:rsid w:val="00B02AF8"/>
    <w:rsid w:val="00B02B98"/>
    <w:rsid w:val="00B03356"/>
    <w:rsid w:val="00B0521C"/>
    <w:rsid w:val="00B07798"/>
    <w:rsid w:val="00B07935"/>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88B"/>
    <w:rsid w:val="00B26A09"/>
    <w:rsid w:val="00B26DD0"/>
    <w:rsid w:val="00B3025E"/>
    <w:rsid w:val="00B3098D"/>
    <w:rsid w:val="00B309F3"/>
    <w:rsid w:val="00B30A88"/>
    <w:rsid w:val="00B324C3"/>
    <w:rsid w:val="00B325E7"/>
    <w:rsid w:val="00B32644"/>
    <w:rsid w:val="00B333E0"/>
    <w:rsid w:val="00B353B3"/>
    <w:rsid w:val="00B35995"/>
    <w:rsid w:val="00B3699C"/>
    <w:rsid w:val="00B4020D"/>
    <w:rsid w:val="00B4243B"/>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1D4C"/>
    <w:rsid w:val="00B72E51"/>
    <w:rsid w:val="00B733C7"/>
    <w:rsid w:val="00B742B4"/>
    <w:rsid w:val="00B755EE"/>
    <w:rsid w:val="00B77011"/>
    <w:rsid w:val="00B776D9"/>
    <w:rsid w:val="00B7794C"/>
    <w:rsid w:val="00B80276"/>
    <w:rsid w:val="00B80453"/>
    <w:rsid w:val="00B80C42"/>
    <w:rsid w:val="00B81321"/>
    <w:rsid w:val="00B821FB"/>
    <w:rsid w:val="00B82E0B"/>
    <w:rsid w:val="00B83CDD"/>
    <w:rsid w:val="00B84343"/>
    <w:rsid w:val="00B84A64"/>
    <w:rsid w:val="00B861F9"/>
    <w:rsid w:val="00B865DC"/>
    <w:rsid w:val="00B870C3"/>
    <w:rsid w:val="00B87126"/>
    <w:rsid w:val="00B87138"/>
    <w:rsid w:val="00B87BC6"/>
    <w:rsid w:val="00B911FD"/>
    <w:rsid w:val="00B91579"/>
    <w:rsid w:val="00B91D86"/>
    <w:rsid w:val="00B92AC6"/>
    <w:rsid w:val="00B92DCB"/>
    <w:rsid w:val="00B94622"/>
    <w:rsid w:val="00B95187"/>
    <w:rsid w:val="00B9587F"/>
    <w:rsid w:val="00B96580"/>
    <w:rsid w:val="00B96ADE"/>
    <w:rsid w:val="00B97086"/>
    <w:rsid w:val="00B97AB9"/>
    <w:rsid w:val="00BA0476"/>
    <w:rsid w:val="00BA12F7"/>
    <w:rsid w:val="00BA2570"/>
    <w:rsid w:val="00BA3624"/>
    <w:rsid w:val="00BA3D13"/>
    <w:rsid w:val="00BA4108"/>
    <w:rsid w:val="00BA4A5D"/>
    <w:rsid w:val="00BA5065"/>
    <w:rsid w:val="00BA52A0"/>
    <w:rsid w:val="00BA6D02"/>
    <w:rsid w:val="00BA7C4D"/>
    <w:rsid w:val="00BB01C9"/>
    <w:rsid w:val="00BB0369"/>
    <w:rsid w:val="00BB07B8"/>
    <w:rsid w:val="00BB11F6"/>
    <w:rsid w:val="00BB1FC6"/>
    <w:rsid w:val="00BB316F"/>
    <w:rsid w:val="00BB3202"/>
    <w:rsid w:val="00BB4874"/>
    <w:rsid w:val="00BB48BF"/>
    <w:rsid w:val="00BB4E4F"/>
    <w:rsid w:val="00BB58C3"/>
    <w:rsid w:val="00BB5BDD"/>
    <w:rsid w:val="00BB60A3"/>
    <w:rsid w:val="00BB6C34"/>
    <w:rsid w:val="00BB759F"/>
    <w:rsid w:val="00BC0F85"/>
    <w:rsid w:val="00BC2332"/>
    <w:rsid w:val="00BC2AF4"/>
    <w:rsid w:val="00BC3406"/>
    <w:rsid w:val="00BC4204"/>
    <w:rsid w:val="00BC4C1C"/>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E0EBF"/>
    <w:rsid w:val="00BE11E1"/>
    <w:rsid w:val="00BE2345"/>
    <w:rsid w:val="00BE27B3"/>
    <w:rsid w:val="00BE45E3"/>
    <w:rsid w:val="00BE5B12"/>
    <w:rsid w:val="00BE5B2E"/>
    <w:rsid w:val="00BE6B3B"/>
    <w:rsid w:val="00BE715A"/>
    <w:rsid w:val="00BE7787"/>
    <w:rsid w:val="00BE794C"/>
    <w:rsid w:val="00BE79EE"/>
    <w:rsid w:val="00BF0504"/>
    <w:rsid w:val="00BF0EFB"/>
    <w:rsid w:val="00BF0F96"/>
    <w:rsid w:val="00BF216D"/>
    <w:rsid w:val="00BF355C"/>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7895"/>
    <w:rsid w:val="00C104FB"/>
    <w:rsid w:val="00C122FE"/>
    <w:rsid w:val="00C129ED"/>
    <w:rsid w:val="00C12AD6"/>
    <w:rsid w:val="00C12FEC"/>
    <w:rsid w:val="00C14049"/>
    <w:rsid w:val="00C159DA"/>
    <w:rsid w:val="00C15BE6"/>
    <w:rsid w:val="00C15C16"/>
    <w:rsid w:val="00C16AE0"/>
    <w:rsid w:val="00C17B24"/>
    <w:rsid w:val="00C20727"/>
    <w:rsid w:val="00C21536"/>
    <w:rsid w:val="00C223A3"/>
    <w:rsid w:val="00C23268"/>
    <w:rsid w:val="00C238FC"/>
    <w:rsid w:val="00C24392"/>
    <w:rsid w:val="00C2525C"/>
    <w:rsid w:val="00C25B2B"/>
    <w:rsid w:val="00C272E0"/>
    <w:rsid w:val="00C30903"/>
    <w:rsid w:val="00C3139D"/>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601"/>
    <w:rsid w:val="00C739EC"/>
    <w:rsid w:val="00C73B5E"/>
    <w:rsid w:val="00C740EA"/>
    <w:rsid w:val="00C7445E"/>
    <w:rsid w:val="00C75069"/>
    <w:rsid w:val="00C762B0"/>
    <w:rsid w:val="00C766AB"/>
    <w:rsid w:val="00C76A99"/>
    <w:rsid w:val="00C76F5F"/>
    <w:rsid w:val="00C80D43"/>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55B9"/>
    <w:rsid w:val="00C956BF"/>
    <w:rsid w:val="00C959B9"/>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6E64"/>
    <w:rsid w:val="00CA72B5"/>
    <w:rsid w:val="00CB03F7"/>
    <w:rsid w:val="00CB0DA2"/>
    <w:rsid w:val="00CB1693"/>
    <w:rsid w:val="00CB197A"/>
    <w:rsid w:val="00CB1C7A"/>
    <w:rsid w:val="00CB3BA6"/>
    <w:rsid w:val="00CB5616"/>
    <w:rsid w:val="00CB71EE"/>
    <w:rsid w:val="00CC2504"/>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D7774"/>
    <w:rsid w:val="00CE0C3A"/>
    <w:rsid w:val="00CE15B7"/>
    <w:rsid w:val="00CE169F"/>
    <w:rsid w:val="00CE2861"/>
    <w:rsid w:val="00CE3159"/>
    <w:rsid w:val="00CE34FE"/>
    <w:rsid w:val="00CE4481"/>
    <w:rsid w:val="00CE497B"/>
    <w:rsid w:val="00CE4E5F"/>
    <w:rsid w:val="00CE615B"/>
    <w:rsid w:val="00CE6EB3"/>
    <w:rsid w:val="00CF0C10"/>
    <w:rsid w:val="00CF1086"/>
    <w:rsid w:val="00CF15BB"/>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0374"/>
    <w:rsid w:val="00D31ED5"/>
    <w:rsid w:val="00D32956"/>
    <w:rsid w:val="00D3325F"/>
    <w:rsid w:val="00D33A31"/>
    <w:rsid w:val="00D33B43"/>
    <w:rsid w:val="00D33D76"/>
    <w:rsid w:val="00D34229"/>
    <w:rsid w:val="00D36132"/>
    <w:rsid w:val="00D36722"/>
    <w:rsid w:val="00D3696F"/>
    <w:rsid w:val="00D40DD1"/>
    <w:rsid w:val="00D40FB1"/>
    <w:rsid w:val="00D424BC"/>
    <w:rsid w:val="00D43CC3"/>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302D"/>
    <w:rsid w:val="00D83D02"/>
    <w:rsid w:val="00D84D0A"/>
    <w:rsid w:val="00D85675"/>
    <w:rsid w:val="00D8584D"/>
    <w:rsid w:val="00D87150"/>
    <w:rsid w:val="00D878B9"/>
    <w:rsid w:val="00D9055D"/>
    <w:rsid w:val="00D906A9"/>
    <w:rsid w:val="00D920C8"/>
    <w:rsid w:val="00D92505"/>
    <w:rsid w:val="00D92A6B"/>
    <w:rsid w:val="00D92C40"/>
    <w:rsid w:val="00D92E55"/>
    <w:rsid w:val="00D93BED"/>
    <w:rsid w:val="00D94800"/>
    <w:rsid w:val="00D957FD"/>
    <w:rsid w:val="00D96055"/>
    <w:rsid w:val="00D96FB4"/>
    <w:rsid w:val="00D97162"/>
    <w:rsid w:val="00D97596"/>
    <w:rsid w:val="00DA0075"/>
    <w:rsid w:val="00DA0F92"/>
    <w:rsid w:val="00DA2381"/>
    <w:rsid w:val="00DA2C56"/>
    <w:rsid w:val="00DA47A5"/>
    <w:rsid w:val="00DA5EBB"/>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2F2"/>
    <w:rsid w:val="00DF285B"/>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BC8"/>
    <w:rsid w:val="00E0606C"/>
    <w:rsid w:val="00E0654B"/>
    <w:rsid w:val="00E073A8"/>
    <w:rsid w:val="00E075DD"/>
    <w:rsid w:val="00E1045C"/>
    <w:rsid w:val="00E1048B"/>
    <w:rsid w:val="00E10F2A"/>
    <w:rsid w:val="00E1122D"/>
    <w:rsid w:val="00E120A8"/>
    <w:rsid w:val="00E13A19"/>
    <w:rsid w:val="00E1586A"/>
    <w:rsid w:val="00E15886"/>
    <w:rsid w:val="00E15A39"/>
    <w:rsid w:val="00E161EB"/>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562E"/>
    <w:rsid w:val="00E66AA4"/>
    <w:rsid w:val="00E6739E"/>
    <w:rsid w:val="00E673F0"/>
    <w:rsid w:val="00E675D3"/>
    <w:rsid w:val="00E6785F"/>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08F"/>
    <w:rsid w:val="00E81C36"/>
    <w:rsid w:val="00E82238"/>
    <w:rsid w:val="00E831A4"/>
    <w:rsid w:val="00E832D7"/>
    <w:rsid w:val="00E84A4F"/>
    <w:rsid w:val="00E84FBC"/>
    <w:rsid w:val="00E850C9"/>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E00"/>
    <w:rsid w:val="00EA1FC6"/>
    <w:rsid w:val="00EA25DE"/>
    <w:rsid w:val="00EA3E60"/>
    <w:rsid w:val="00EA55C2"/>
    <w:rsid w:val="00EA5FE9"/>
    <w:rsid w:val="00EA6D5C"/>
    <w:rsid w:val="00EA7069"/>
    <w:rsid w:val="00EA776B"/>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F002FD"/>
    <w:rsid w:val="00F00432"/>
    <w:rsid w:val="00F01A70"/>
    <w:rsid w:val="00F01EBE"/>
    <w:rsid w:val="00F01FA1"/>
    <w:rsid w:val="00F02380"/>
    <w:rsid w:val="00F0324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4029"/>
    <w:rsid w:val="00F351A4"/>
    <w:rsid w:val="00F3783F"/>
    <w:rsid w:val="00F41DAA"/>
    <w:rsid w:val="00F4234D"/>
    <w:rsid w:val="00F42D8E"/>
    <w:rsid w:val="00F43171"/>
    <w:rsid w:val="00F43A3F"/>
    <w:rsid w:val="00F441EF"/>
    <w:rsid w:val="00F44D30"/>
    <w:rsid w:val="00F4547C"/>
    <w:rsid w:val="00F455DB"/>
    <w:rsid w:val="00F45C01"/>
    <w:rsid w:val="00F46759"/>
    <w:rsid w:val="00F46E58"/>
    <w:rsid w:val="00F50456"/>
    <w:rsid w:val="00F5076A"/>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1AD2"/>
    <w:rsid w:val="00F61C6C"/>
    <w:rsid w:val="00F63DB7"/>
    <w:rsid w:val="00F641F3"/>
    <w:rsid w:val="00F64693"/>
    <w:rsid w:val="00F65135"/>
    <w:rsid w:val="00F663C2"/>
    <w:rsid w:val="00F66BDD"/>
    <w:rsid w:val="00F70231"/>
    <w:rsid w:val="00F703F7"/>
    <w:rsid w:val="00F70ECA"/>
    <w:rsid w:val="00F7107A"/>
    <w:rsid w:val="00F71785"/>
    <w:rsid w:val="00F7189E"/>
    <w:rsid w:val="00F718F3"/>
    <w:rsid w:val="00F726C8"/>
    <w:rsid w:val="00F73330"/>
    <w:rsid w:val="00F73828"/>
    <w:rsid w:val="00F739B1"/>
    <w:rsid w:val="00F74A83"/>
    <w:rsid w:val="00F74F14"/>
    <w:rsid w:val="00F751FA"/>
    <w:rsid w:val="00F75413"/>
    <w:rsid w:val="00F756FA"/>
    <w:rsid w:val="00F757FA"/>
    <w:rsid w:val="00F765F8"/>
    <w:rsid w:val="00F76B7F"/>
    <w:rsid w:val="00F77F5F"/>
    <w:rsid w:val="00F81756"/>
    <w:rsid w:val="00F8257D"/>
    <w:rsid w:val="00F83043"/>
    <w:rsid w:val="00F83B51"/>
    <w:rsid w:val="00F84349"/>
    <w:rsid w:val="00F848C5"/>
    <w:rsid w:val="00F84EFC"/>
    <w:rsid w:val="00F85A76"/>
    <w:rsid w:val="00F85B48"/>
    <w:rsid w:val="00F85BE1"/>
    <w:rsid w:val="00F85BFD"/>
    <w:rsid w:val="00F90389"/>
    <w:rsid w:val="00F90595"/>
    <w:rsid w:val="00F9064A"/>
    <w:rsid w:val="00F90A57"/>
    <w:rsid w:val="00F91686"/>
    <w:rsid w:val="00F9169C"/>
    <w:rsid w:val="00F92211"/>
    <w:rsid w:val="00F926AF"/>
    <w:rsid w:val="00F938C2"/>
    <w:rsid w:val="00F95BFF"/>
    <w:rsid w:val="00F95F3E"/>
    <w:rsid w:val="00F96E83"/>
    <w:rsid w:val="00F97271"/>
    <w:rsid w:val="00FA0AEA"/>
    <w:rsid w:val="00FA1986"/>
    <w:rsid w:val="00FA1A32"/>
    <w:rsid w:val="00FA1AE3"/>
    <w:rsid w:val="00FA1B67"/>
    <w:rsid w:val="00FA291A"/>
    <w:rsid w:val="00FA3333"/>
    <w:rsid w:val="00FA51B8"/>
    <w:rsid w:val="00FA53C6"/>
    <w:rsid w:val="00FA5D2A"/>
    <w:rsid w:val="00FA65D9"/>
    <w:rsid w:val="00FA71B1"/>
    <w:rsid w:val="00FA74AF"/>
    <w:rsid w:val="00FB14BA"/>
    <w:rsid w:val="00FB17FD"/>
    <w:rsid w:val="00FB1FB3"/>
    <w:rsid w:val="00FB2090"/>
    <w:rsid w:val="00FB24D8"/>
    <w:rsid w:val="00FB264B"/>
    <w:rsid w:val="00FB2BD8"/>
    <w:rsid w:val="00FB3951"/>
    <w:rsid w:val="00FB3AC4"/>
    <w:rsid w:val="00FB3E8A"/>
    <w:rsid w:val="00FB5619"/>
    <w:rsid w:val="00FB72DD"/>
    <w:rsid w:val="00FB7303"/>
    <w:rsid w:val="00FB73BF"/>
    <w:rsid w:val="00FC002E"/>
    <w:rsid w:val="00FC11C0"/>
    <w:rsid w:val="00FC19C7"/>
    <w:rsid w:val="00FC331F"/>
    <w:rsid w:val="00FC6AA1"/>
    <w:rsid w:val="00FC79A1"/>
    <w:rsid w:val="00FC7E20"/>
    <w:rsid w:val="00FD1AD0"/>
    <w:rsid w:val="00FD2079"/>
    <w:rsid w:val="00FD2A46"/>
    <w:rsid w:val="00FD371E"/>
    <w:rsid w:val="00FD511B"/>
    <w:rsid w:val="00FD520F"/>
    <w:rsid w:val="00FD53C8"/>
    <w:rsid w:val="00FD6394"/>
    <w:rsid w:val="00FD6E64"/>
    <w:rsid w:val="00FD7C81"/>
    <w:rsid w:val="00FE02FC"/>
    <w:rsid w:val="00FE0B4F"/>
    <w:rsid w:val="00FE1DAE"/>
    <w:rsid w:val="00FE43BB"/>
    <w:rsid w:val="00FE5181"/>
    <w:rsid w:val="00FE5466"/>
    <w:rsid w:val="00FE58D5"/>
    <w:rsid w:val="00FE5E02"/>
    <w:rsid w:val="00FE5FE6"/>
    <w:rsid w:val="00FE6F21"/>
    <w:rsid w:val="00FE7EC5"/>
    <w:rsid w:val="00FF06CA"/>
    <w:rsid w:val="00FF0E74"/>
    <w:rsid w:val="00FF241C"/>
    <w:rsid w:val="00FF27EE"/>
    <w:rsid w:val="00FF3994"/>
    <w:rsid w:val="00FF4804"/>
    <w:rsid w:val="00FF531A"/>
    <w:rsid w:val="00FF5593"/>
    <w:rsid w:val="00FF64E9"/>
    <w:rsid w:val="00FF7030"/>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RBI5PAMIO524-1616901215-26971</_dlc_DocId>
    <_dlc_DocIdUrl xmlns="71c5aaf6-e6ce-465b-b873-5148d2a4c105">
      <Url>https://nokia.sharepoint.com/sites/gxp/_layouts/15/DocIdRedir.aspx?ID=RBI5PAMIO524-1616901215-26971</Url>
      <Description>RBI5PAMIO524-1616901215-26971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2.xml><?xml version="1.0" encoding="utf-8"?>
<ds:datastoreItem xmlns:ds="http://schemas.openxmlformats.org/officeDocument/2006/customXml" ds:itemID="{EA486496-1102-41B2-83D5-AA390E16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4.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5.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6.xml><?xml version="1.0" encoding="utf-8"?>
<ds:datastoreItem xmlns:ds="http://schemas.openxmlformats.org/officeDocument/2006/customXml" ds:itemID="{D5945979-1034-4363-A1F9-5BFE3D9D9FBC}">
  <ds:schemaRefs>
    <ds:schemaRef ds:uri="http://www.w3.org/XML/1998/namespace"/>
    <ds:schemaRef ds:uri="http://schemas.microsoft.com/office/2006/metadata/properties"/>
    <ds:schemaRef ds:uri="http://purl.org/dc/elements/1.1/"/>
    <ds:schemaRef ds:uri="3f2ce089-3858-4176-9a21-a30f9204848e"/>
    <ds:schemaRef ds:uri="http://purl.org/dc/dcmitype/"/>
    <ds:schemaRef ds:uri="7275bb01-7583-478d-bc14-e839a2dd598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220</TotalTime>
  <Pages>5</Pages>
  <Words>1341</Words>
  <Characters>6372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7698</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105</cp:revision>
  <dcterms:created xsi:type="dcterms:W3CDTF">2025-01-22T12:08:00Z</dcterms:created>
  <dcterms:modified xsi:type="dcterms:W3CDTF">2025-02-07T14:12:00Z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aee1ed77-898c-413f-ae7f-c096796ec508</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